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6700C" w14:textId="3CBC0983" w:rsidR="009B2E5F" w:rsidRPr="00E02D4E" w:rsidRDefault="009B2E5F" w:rsidP="00F762AB">
      <w:pPr>
        <w:pStyle w:val="Heading1"/>
      </w:pPr>
      <w:r w:rsidRPr="00E02D4E">
        <w:t xml:space="preserve">What You Told Us: NICVA Membership Survey 2025 </w:t>
      </w:r>
    </w:p>
    <w:p w14:paraId="4CF102CD" w14:textId="434E8D25" w:rsidR="00D0627B" w:rsidRDefault="00D0627B" w:rsidP="009B2E5F">
      <w:pPr>
        <w:rPr>
          <w:rFonts w:ascii="Arial" w:hAnsi="Arial" w:cs="Arial"/>
          <w:sz w:val="24"/>
          <w:szCs w:val="24"/>
        </w:rPr>
      </w:pPr>
      <w:r w:rsidRPr="00D0627B">
        <w:rPr>
          <w:rFonts w:ascii="Arial" w:hAnsi="Arial" w:cs="Arial"/>
          <w:sz w:val="24"/>
          <w:szCs w:val="24"/>
        </w:rPr>
        <w:t xml:space="preserve">Between June and July 2025, we invited all NICVA members to share their views on how we’re doing and how we can improve. Thank you to the 124 organisations who responded </w:t>
      </w:r>
      <w:r>
        <w:rPr>
          <w:rFonts w:ascii="Arial" w:hAnsi="Arial" w:cs="Arial"/>
          <w:sz w:val="24"/>
          <w:szCs w:val="24"/>
        </w:rPr>
        <w:t>-</w:t>
      </w:r>
      <w:r w:rsidRPr="00D0627B">
        <w:rPr>
          <w:rFonts w:ascii="Arial" w:hAnsi="Arial" w:cs="Arial"/>
          <w:sz w:val="24"/>
          <w:szCs w:val="24"/>
        </w:rPr>
        <w:t xml:space="preserve"> that’s 8% of our membership (1,504 in total). Your feedback is invaluable and will shape our plans for the year ahead.</w:t>
      </w:r>
    </w:p>
    <w:p w14:paraId="3D613F18" w14:textId="79677C90" w:rsidR="009B2E5F" w:rsidRPr="00E02D4E" w:rsidRDefault="47CE13D9" w:rsidP="009B2E5F">
      <w:pPr>
        <w:rPr>
          <w:rFonts w:ascii="Arial" w:hAnsi="Arial" w:cs="Arial"/>
          <w:b/>
          <w:bCs/>
          <w:sz w:val="24"/>
          <w:szCs w:val="24"/>
        </w:rPr>
      </w:pPr>
      <w:r w:rsidRPr="00E02D4E">
        <w:rPr>
          <w:rFonts w:ascii="Arial" w:hAnsi="Arial" w:cs="Arial"/>
          <w:sz w:val="24"/>
          <w:szCs w:val="24"/>
        </w:rPr>
        <w:t>We are proud that the survey revealed</w:t>
      </w:r>
      <w:r w:rsidRPr="00E02D4E">
        <w:rPr>
          <w:rFonts w:ascii="Arial" w:hAnsi="Arial" w:cs="Arial"/>
          <w:b/>
          <w:bCs/>
          <w:sz w:val="24"/>
          <w:szCs w:val="24"/>
        </w:rPr>
        <w:t xml:space="preserve"> </w:t>
      </w:r>
      <w:r w:rsidR="009B2E5F" w:rsidRPr="00E02D4E">
        <w:rPr>
          <w:rFonts w:ascii="Arial" w:hAnsi="Arial" w:cs="Arial"/>
          <w:b/>
          <w:bCs/>
          <w:sz w:val="24"/>
          <w:szCs w:val="24"/>
        </w:rPr>
        <w:t>High Satisfaction</w:t>
      </w:r>
      <w:r w:rsidR="0F1FDA28" w:rsidRPr="00E02D4E">
        <w:rPr>
          <w:rFonts w:ascii="Arial" w:hAnsi="Arial" w:cs="Arial"/>
          <w:b/>
          <w:bCs/>
          <w:sz w:val="24"/>
          <w:szCs w:val="24"/>
        </w:rPr>
        <w:t xml:space="preserve"> and Strong Value base with</w:t>
      </w:r>
    </w:p>
    <w:p w14:paraId="080800F3" w14:textId="333F9C36" w:rsidR="00267EF3" w:rsidRPr="00E02D4E" w:rsidRDefault="00267EF3" w:rsidP="00267EF3">
      <w:pPr>
        <w:pStyle w:val="ListParagraph"/>
        <w:numPr>
          <w:ilvl w:val="0"/>
          <w:numId w:val="7"/>
        </w:numPr>
        <w:rPr>
          <w:rFonts w:ascii="Arial" w:hAnsi="Arial" w:cs="Arial"/>
          <w:sz w:val="24"/>
          <w:szCs w:val="24"/>
        </w:rPr>
      </w:pPr>
      <w:r w:rsidRPr="00D0627B">
        <w:rPr>
          <w:rFonts w:ascii="Arial" w:hAnsi="Arial" w:cs="Arial"/>
          <w:b/>
          <w:bCs/>
          <w:sz w:val="24"/>
          <w:szCs w:val="24"/>
        </w:rPr>
        <w:t>91.6%</w:t>
      </w:r>
      <w:r w:rsidRPr="00E02D4E">
        <w:rPr>
          <w:rFonts w:ascii="Arial" w:hAnsi="Arial" w:cs="Arial"/>
          <w:sz w:val="24"/>
          <w:szCs w:val="24"/>
        </w:rPr>
        <w:t xml:space="preserve"> satisfied or very satisfied with NICVA membership (up from 83.3% in 2022)</w:t>
      </w:r>
    </w:p>
    <w:p w14:paraId="2004B48E" w14:textId="03730CC0" w:rsidR="00267EF3" w:rsidRPr="00E02D4E" w:rsidRDefault="00267EF3" w:rsidP="00267EF3">
      <w:pPr>
        <w:pStyle w:val="ListParagraph"/>
        <w:numPr>
          <w:ilvl w:val="0"/>
          <w:numId w:val="7"/>
        </w:numPr>
        <w:rPr>
          <w:rFonts w:ascii="Arial" w:hAnsi="Arial" w:cs="Arial"/>
          <w:sz w:val="24"/>
          <w:szCs w:val="24"/>
        </w:rPr>
      </w:pPr>
      <w:r w:rsidRPr="00D0627B">
        <w:rPr>
          <w:rFonts w:ascii="Arial" w:hAnsi="Arial" w:cs="Arial"/>
          <w:b/>
          <w:bCs/>
          <w:sz w:val="24"/>
          <w:szCs w:val="24"/>
        </w:rPr>
        <w:t>94.9%</w:t>
      </w:r>
      <w:r w:rsidRPr="00E02D4E">
        <w:rPr>
          <w:rFonts w:ascii="Arial" w:hAnsi="Arial" w:cs="Arial"/>
          <w:sz w:val="24"/>
          <w:szCs w:val="24"/>
        </w:rPr>
        <w:t xml:space="preserve"> </w:t>
      </w:r>
      <w:r w:rsidR="008B575B" w:rsidRPr="00E02D4E">
        <w:rPr>
          <w:rFonts w:ascii="Arial" w:hAnsi="Arial" w:cs="Arial"/>
          <w:sz w:val="24"/>
          <w:szCs w:val="24"/>
        </w:rPr>
        <w:t>say</w:t>
      </w:r>
      <w:r w:rsidR="00D0627B">
        <w:rPr>
          <w:rFonts w:ascii="Arial" w:hAnsi="Arial" w:cs="Arial"/>
          <w:sz w:val="24"/>
          <w:szCs w:val="24"/>
        </w:rPr>
        <w:t>ing</w:t>
      </w:r>
      <w:r w:rsidR="008B575B" w:rsidRPr="00E02D4E">
        <w:rPr>
          <w:rFonts w:ascii="Arial" w:hAnsi="Arial" w:cs="Arial"/>
          <w:sz w:val="24"/>
          <w:szCs w:val="24"/>
        </w:rPr>
        <w:t xml:space="preserve"> membership</w:t>
      </w:r>
      <w:r w:rsidRPr="00E02D4E">
        <w:rPr>
          <w:rFonts w:ascii="Arial" w:hAnsi="Arial" w:cs="Arial"/>
          <w:sz w:val="24"/>
          <w:szCs w:val="24"/>
        </w:rPr>
        <w:t xml:space="preserve"> offers good value for money (up from 79.8% in 2022)</w:t>
      </w:r>
    </w:p>
    <w:p w14:paraId="07DA2FD4" w14:textId="77777777" w:rsidR="00267EF3" w:rsidRPr="00E02D4E" w:rsidRDefault="00267EF3" w:rsidP="00267EF3">
      <w:pPr>
        <w:pStyle w:val="ListParagraph"/>
        <w:numPr>
          <w:ilvl w:val="0"/>
          <w:numId w:val="7"/>
        </w:numPr>
        <w:rPr>
          <w:rFonts w:ascii="Arial" w:hAnsi="Arial" w:cs="Arial"/>
          <w:sz w:val="24"/>
          <w:szCs w:val="24"/>
        </w:rPr>
      </w:pPr>
      <w:r w:rsidRPr="00D0627B">
        <w:rPr>
          <w:rFonts w:ascii="Arial" w:hAnsi="Arial" w:cs="Arial"/>
          <w:b/>
          <w:bCs/>
          <w:sz w:val="24"/>
          <w:szCs w:val="24"/>
        </w:rPr>
        <w:t>94.1%</w:t>
      </w:r>
      <w:r w:rsidRPr="00E02D4E">
        <w:rPr>
          <w:rFonts w:ascii="Arial" w:hAnsi="Arial" w:cs="Arial"/>
          <w:sz w:val="24"/>
          <w:szCs w:val="24"/>
        </w:rPr>
        <w:t xml:space="preserve"> are satisfied with our events and activities</w:t>
      </w:r>
    </w:p>
    <w:p w14:paraId="0F1FA32F" w14:textId="77777777" w:rsidR="00267EF3" w:rsidRPr="00E02D4E" w:rsidRDefault="00267EF3" w:rsidP="00267EF3">
      <w:pPr>
        <w:pStyle w:val="ListParagraph"/>
        <w:numPr>
          <w:ilvl w:val="0"/>
          <w:numId w:val="7"/>
        </w:numPr>
        <w:rPr>
          <w:rFonts w:ascii="Arial" w:hAnsi="Arial" w:cs="Arial"/>
          <w:sz w:val="24"/>
          <w:szCs w:val="24"/>
        </w:rPr>
      </w:pPr>
      <w:r w:rsidRPr="00D0627B">
        <w:rPr>
          <w:rFonts w:ascii="Arial" w:hAnsi="Arial" w:cs="Arial"/>
          <w:b/>
          <w:bCs/>
          <w:sz w:val="24"/>
          <w:szCs w:val="24"/>
        </w:rPr>
        <w:t>93.2%</w:t>
      </w:r>
      <w:r w:rsidRPr="00E02D4E">
        <w:rPr>
          <w:rFonts w:ascii="Arial" w:hAnsi="Arial" w:cs="Arial"/>
          <w:sz w:val="24"/>
          <w:szCs w:val="24"/>
        </w:rPr>
        <w:t xml:space="preserve"> are happy with the support and resources provided</w:t>
      </w:r>
    </w:p>
    <w:p w14:paraId="4CB2197F" w14:textId="7A3C6CD8" w:rsidR="00267EF3" w:rsidRPr="00E02D4E" w:rsidRDefault="00267EF3" w:rsidP="00267EF3">
      <w:pPr>
        <w:pStyle w:val="ListParagraph"/>
        <w:numPr>
          <w:ilvl w:val="0"/>
          <w:numId w:val="7"/>
        </w:numPr>
        <w:rPr>
          <w:rFonts w:ascii="Arial" w:hAnsi="Arial" w:cs="Arial"/>
          <w:sz w:val="24"/>
          <w:szCs w:val="24"/>
        </w:rPr>
      </w:pPr>
      <w:r w:rsidRPr="00D0627B">
        <w:rPr>
          <w:rFonts w:ascii="Arial" w:hAnsi="Arial" w:cs="Arial"/>
          <w:b/>
          <w:bCs/>
          <w:sz w:val="24"/>
          <w:szCs w:val="24"/>
        </w:rPr>
        <w:t>82.9%</w:t>
      </w:r>
      <w:r w:rsidRPr="00E02D4E">
        <w:rPr>
          <w:rFonts w:ascii="Arial" w:hAnsi="Arial" w:cs="Arial"/>
          <w:sz w:val="24"/>
          <w:szCs w:val="24"/>
        </w:rPr>
        <w:t xml:space="preserve"> feel </w:t>
      </w:r>
      <w:r w:rsidR="00D0627B">
        <w:rPr>
          <w:rFonts w:ascii="Arial" w:hAnsi="Arial" w:cs="Arial"/>
          <w:sz w:val="24"/>
          <w:szCs w:val="24"/>
        </w:rPr>
        <w:t>our</w:t>
      </w:r>
      <w:r w:rsidRPr="00E02D4E">
        <w:rPr>
          <w:rFonts w:ascii="Arial" w:hAnsi="Arial" w:cs="Arial"/>
          <w:sz w:val="24"/>
          <w:szCs w:val="24"/>
        </w:rPr>
        <w:t xml:space="preserve"> member offer is clear and distinct</w:t>
      </w:r>
    </w:p>
    <w:p w14:paraId="4EEFAB9D" w14:textId="41A6F676" w:rsidR="00267EF3" w:rsidRPr="00E02D4E" w:rsidRDefault="00267EF3" w:rsidP="00267EF3">
      <w:pPr>
        <w:pStyle w:val="ListParagraph"/>
        <w:numPr>
          <w:ilvl w:val="0"/>
          <w:numId w:val="7"/>
        </w:numPr>
        <w:rPr>
          <w:rFonts w:ascii="Arial" w:hAnsi="Arial" w:cs="Arial"/>
          <w:sz w:val="24"/>
          <w:szCs w:val="24"/>
        </w:rPr>
      </w:pPr>
      <w:r w:rsidRPr="00D0627B">
        <w:rPr>
          <w:rFonts w:ascii="Arial" w:hAnsi="Arial" w:cs="Arial"/>
          <w:b/>
          <w:bCs/>
          <w:sz w:val="24"/>
          <w:szCs w:val="24"/>
        </w:rPr>
        <w:t>9 in 10</w:t>
      </w:r>
      <w:r w:rsidRPr="00E02D4E">
        <w:rPr>
          <w:rFonts w:ascii="Arial" w:hAnsi="Arial" w:cs="Arial"/>
          <w:sz w:val="24"/>
          <w:szCs w:val="24"/>
        </w:rPr>
        <w:t xml:space="preserve"> are satisfied with NICVA communications</w:t>
      </w:r>
    </w:p>
    <w:p w14:paraId="10B8ACB2" w14:textId="261262F8" w:rsidR="00D82C0B" w:rsidRDefault="00267EF3" w:rsidP="00267EF3">
      <w:pPr>
        <w:rPr>
          <w:rFonts w:ascii="Arial" w:hAnsi="Arial" w:cs="Arial"/>
          <w:i/>
          <w:iCs/>
          <w:sz w:val="24"/>
          <w:szCs w:val="24"/>
        </w:rPr>
      </w:pPr>
      <w:r w:rsidRPr="00E02D4E">
        <w:rPr>
          <w:rFonts w:ascii="Arial" w:hAnsi="Arial" w:cs="Arial"/>
          <w:i/>
          <w:iCs/>
          <w:sz w:val="24"/>
          <w:szCs w:val="24"/>
        </w:rPr>
        <w:t>“NICVA has played a significant role in leadership development. The training and networking opportunities are impactful and accessible.”</w:t>
      </w:r>
    </w:p>
    <w:p w14:paraId="29F646ED" w14:textId="698CA5B2" w:rsidR="00D0627B" w:rsidRPr="00E02D4E" w:rsidRDefault="00D0627B" w:rsidP="00267EF3">
      <w:pPr>
        <w:rPr>
          <w:rFonts w:ascii="Arial" w:hAnsi="Arial" w:cs="Arial"/>
          <w:i/>
          <w:iCs/>
          <w:sz w:val="24"/>
          <w:szCs w:val="24"/>
        </w:rPr>
      </w:pPr>
      <w:r>
        <w:rPr>
          <w:rFonts w:ascii="Arial" w:hAnsi="Arial" w:cs="Arial"/>
          <w:i/>
          <w:iCs/>
          <w:sz w:val="24"/>
          <w:szCs w:val="24"/>
        </w:rPr>
        <w:t>“NICVA has played a significant role in my development as a CEO in the sector, connected me to training and networking opportunities; provided valuable oversight on governance resources; and helped to inform the Board of Trustees at the charity about the current climate across the sector. The voluntary youth work sector has progressed significantly thanks to the convening and influencing. Thank you!”</w:t>
      </w:r>
    </w:p>
    <w:p w14:paraId="1F3BC47D" w14:textId="53BD9B65" w:rsidR="00D82C0B" w:rsidRPr="00E02D4E" w:rsidRDefault="00D82C0B" w:rsidP="00267EF3">
      <w:pPr>
        <w:rPr>
          <w:rFonts w:ascii="Arial" w:hAnsi="Arial" w:cs="Arial"/>
          <w:i/>
          <w:iCs/>
          <w:sz w:val="24"/>
          <w:szCs w:val="24"/>
        </w:rPr>
      </w:pPr>
    </w:p>
    <w:p w14:paraId="24FB85AB" w14:textId="73CCDC10" w:rsidR="009B2E5F" w:rsidRPr="00E02D4E" w:rsidRDefault="009B2E5F" w:rsidP="00F762AB">
      <w:pPr>
        <w:pStyle w:val="Heading2"/>
      </w:pPr>
      <w:r w:rsidRPr="00E02D4E">
        <w:t>What You Value Most</w:t>
      </w:r>
    </w:p>
    <w:p w14:paraId="6043A784" w14:textId="10C79E12" w:rsidR="009B2E5F" w:rsidRPr="00E02D4E" w:rsidRDefault="00D0627B" w:rsidP="009B2E5F">
      <w:pPr>
        <w:rPr>
          <w:rFonts w:ascii="Arial" w:hAnsi="Arial" w:cs="Arial"/>
          <w:sz w:val="24"/>
          <w:szCs w:val="24"/>
        </w:rPr>
      </w:pPr>
      <w:r>
        <w:rPr>
          <w:rFonts w:ascii="Arial" w:hAnsi="Arial" w:cs="Arial"/>
          <w:sz w:val="24"/>
          <w:szCs w:val="24"/>
        </w:rPr>
        <w:t xml:space="preserve">Members </w:t>
      </w:r>
      <w:r w:rsidR="009B2E5F" w:rsidRPr="00E02D4E">
        <w:rPr>
          <w:rFonts w:ascii="Arial" w:hAnsi="Arial" w:cs="Arial"/>
          <w:sz w:val="24"/>
          <w:szCs w:val="24"/>
        </w:rPr>
        <w:t>highlighted seven key strengths of NICVA membership:</w:t>
      </w:r>
    </w:p>
    <w:p w14:paraId="1E7E6E36" w14:textId="2BFF4397" w:rsidR="009B2E5F" w:rsidRPr="00E02D4E" w:rsidRDefault="009B2E5F" w:rsidP="009B2E5F">
      <w:pPr>
        <w:numPr>
          <w:ilvl w:val="0"/>
          <w:numId w:val="3"/>
        </w:numPr>
        <w:rPr>
          <w:rFonts w:ascii="Arial" w:hAnsi="Arial" w:cs="Arial"/>
          <w:sz w:val="24"/>
          <w:szCs w:val="24"/>
        </w:rPr>
      </w:pPr>
      <w:r w:rsidRPr="00E02D4E">
        <w:rPr>
          <w:rFonts w:ascii="Arial" w:hAnsi="Arial" w:cs="Arial"/>
          <w:b/>
          <w:bCs/>
          <w:sz w:val="24"/>
          <w:szCs w:val="24"/>
        </w:rPr>
        <w:t>Training &amp; Professional Development</w:t>
      </w:r>
      <w:r w:rsidR="00D0627B">
        <w:rPr>
          <w:rFonts w:ascii="Arial" w:hAnsi="Arial" w:cs="Arial"/>
          <w:b/>
          <w:bCs/>
          <w:sz w:val="24"/>
          <w:szCs w:val="24"/>
        </w:rPr>
        <w:t xml:space="preserve"> </w:t>
      </w:r>
      <w:r w:rsidR="00267EF3" w:rsidRPr="00E02D4E">
        <w:rPr>
          <w:rFonts w:ascii="Arial" w:hAnsi="Arial" w:cs="Arial"/>
          <w:sz w:val="24"/>
          <w:szCs w:val="24"/>
        </w:rPr>
        <w:t xml:space="preserve">- </w:t>
      </w:r>
      <w:r w:rsidRPr="00E02D4E">
        <w:rPr>
          <w:rFonts w:ascii="Arial" w:hAnsi="Arial" w:cs="Arial"/>
          <w:sz w:val="24"/>
          <w:szCs w:val="24"/>
        </w:rPr>
        <w:t>Practical, accessible training that builds leadership and governance skills.</w:t>
      </w:r>
    </w:p>
    <w:p w14:paraId="7356DFBC" w14:textId="5BD18B2E" w:rsidR="009B2E5F" w:rsidRPr="00E02D4E" w:rsidRDefault="009B2E5F" w:rsidP="009B2E5F">
      <w:pPr>
        <w:numPr>
          <w:ilvl w:val="0"/>
          <w:numId w:val="3"/>
        </w:numPr>
        <w:rPr>
          <w:rFonts w:ascii="Arial" w:hAnsi="Arial" w:cs="Arial"/>
          <w:sz w:val="24"/>
          <w:szCs w:val="24"/>
        </w:rPr>
      </w:pPr>
      <w:r w:rsidRPr="00E02D4E">
        <w:rPr>
          <w:rFonts w:ascii="Arial" w:hAnsi="Arial" w:cs="Arial"/>
          <w:b/>
          <w:bCs/>
          <w:sz w:val="24"/>
          <w:szCs w:val="24"/>
        </w:rPr>
        <w:t>Timely Information &amp; Updates</w:t>
      </w:r>
      <w:r w:rsidR="00D0627B">
        <w:rPr>
          <w:rFonts w:ascii="Arial" w:hAnsi="Arial" w:cs="Arial"/>
          <w:b/>
          <w:bCs/>
          <w:sz w:val="24"/>
          <w:szCs w:val="24"/>
        </w:rPr>
        <w:t xml:space="preserve"> </w:t>
      </w:r>
      <w:r w:rsidR="00267EF3" w:rsidRPr="00E02D4E">
        <w:rPr>
          <w:rFonts w:ascii="Arial" w:hAnsi="Arial" w:cs="Arial"/>
          <w:sz w:val="24"/>
          <w:szCs w:val="24"/>
        </w:rPr>
        <w:t xml:space="preserve">- </w:t>
      </w:r>
      <w:r w:rsidR="00D0627B">
        <w:rPr>
          <w:rFonts w:ascii="Arial" w:hAnsi="Arial" w:cs="Arial"/>
          <w:sz w:val="24"/>
          <w:szCs w:val="24"/>
        </w:rPr>
        <w:t>T</w:t>
      </w:r>
      <w:r w:rsidRPr="00E02D4E">
        <w:rPr>
          <w:rFonts w:ascii="Arial" w:hAnsi="Arial" w:cs="Arial"/>
          <w:sz w:val="24"/>
          <w:szCs w:val="24"/>
        </w:rPr>
        <w:t>rusted updates on policy, funding, and sector news.</w:t>
      </w:r>
    </w:p>
    <w:p w14:paraId="66D2327F" w14:textId="64390742" w:rsidR="009B2E5F" w:rsidRPr="00E02D4E" w:rsidRDefault="009B2E5F" w:rsidP="009B2E5F">
      <w:pPr>
        <w:numPr>
          <w:ilvl w:val="0"/>
          <w:numId w:val="3"/>
        </w:numPr>
        <w:rPr>
          <w:rFonts w:ascii="Arial" w:hAnsi="Arial" w:cs="Arial"/>
          <w:sz w:val="24"/>
          <w:szCs w:val="24"/>
        </w:rPr>
      </w:pPr>
      <w:r w:rsidRPr="00E02D4E">
        <w:rPr>
          <w:rFonts w:ascii="Arial" w:hAnsi="Arial" w:cs="Arial"/>
          <w:b/>
          <w:bCs/>
          <w:sz w:val="24"/>
          <w:szCs w:val="24"/>
        </w:rPr>
        <w:t>Support Service</w:t>
      </w:r>
      <w:r w:rsidR="00503BA8" w:rsidRPr="00E02D4E">
        <w:rPr>
          <w:rFonts w:ascii="Arial" w:hAnsi="Arial" w:cs="Arial"/>
          <w:b/>
          <w:bCs/>
          <w:sz w:val="24"/>
          <w:szCs w:val="24"/>
        </w:rPr>
        <w:t>s</w:t>
      </w:r>
      <w:r w:rsidR="00D0627B">
        <w:rPr>
          <w:rFonts w:ascii="Arial" w:hAnsi="Arial" w:cs="Arial"/>
          <w:b/>
          <w:bCs/>
          <w:sz w:val="24"/>
          <w:szCs w:val="24"/>
        </w:rPr>
        <w:t xml:space="preserve"> </w:t>
      </w:r>
      <w:r w:rsidR="00267EF3" w:rsidRPr="00D0627B">
        <w:rPr>
          <w:rFonts w:ascii="Arial" w:hAnsi="Arial" w:cs="Arial"/>
          <w:sz w:val="24"/>
          <w:szCs w:val="24"/>
        </w:rPr>
        <w:t>-</w:t>
      </w:r>
      <w:r w:rsidR="00267EF3" w:rsidRPr="00E02D4E">
        <w:rPr>
          <w:rFonts w:ascii="Arial" w:hAnsi="Arial" w:cs="Arial"/>
          <w:b/>
          <w:bCs/>
          <w:sz w:val="24"/>
          <w:szCs w:val="24"/>
        </w:rPr>
        <w:t xml:space="preserve"> </w:t>
      </w:r>
      <w:r w:rsidR="00267EF3" w:rsidRPr="00E02D4E">
        <w:rPr>
          <w:rFonts w:ascii="Arial" w:hAnsi="Arial" w:cs="Arial"/>
          <w:sz w:val="24"/>
          <w:szCs w:val="24"/>
        </w:rPr>
        <w:t>Especially</w:t>
      </w:r>
      <w:r w:rsidR="00503BA8" w:rsidRPr="00E02D4E">
        <w:rPr>
          <w:rFonts w:ascii="Arial" w:hAnsi="Arial" w:cs="Arial"/>
          <w:sz w:val="24"/>
          <w:szCs w:val="24"/>
        </w:rPr>
        <w:t xml:space="preserve"> </w:t>
      </w:r>
      <w:r w:rsidR="00D0627B">
        <w:rPr>
          <w:rFonts w:ascii="Arial" w:hAnsi="Arial" w:cs="Arial"/>
          <w:sz w:val="24"/>
          <w:szCs w:val="24"/>
        </w:rPr>
        <w:t>g</w:t>
      </w:r>
      <w:r w:rsidRPr="00E02D4E">
        <w:rPr>
          <w:rFonts w:ascii="Arial" w:hAnsi="Arial" w:cs="Arial"/>
          <w:sz w:val="24"/>
          <w:szCs w:val="24"/>
        </w:rPr>
        <w:t>overnance advice,</w:t>
      </w:r>
      <w:r w:rsidR="00503BA8" w:rsidRPr="00E02D4E">
        <w:rPr>
          <w:rFonts w:ascii="Arial" w:hAnsi="Arial" w:cs="Arial"/>
          <w:sz w:val="24"/>
          <w:szCs w:val="24"/>
        </w:rPr>
        <w:t xml:space="preserve"> GrantTracker</w:t>
      </w:r>
      <w:r w:rsidRPr="00E02D4E">
        <w:rPr>
          <w:rFonts w:ascii="Arial" w:hAnsi="Arial" w:cs="Arial"/>
          <w:sz w:val="24"/>
          <w:szCs w:val="24"/>
        </w:rPr>
        <w:t xml:space="preserve"> and more.</w:t>
      </w:r>
    </w:p>
    <w:p w14:paraId="3A8A6E5D" w14:textId="77777777" w:rsidR="00D0627B" w:rsidRDefault="009B2E5F" w:rsidP="00D0627B">
      <w:pPr>
        <w:numPr>
          <w:ilvl w:val="0"/>
          <w:numId w:val="3"/>
        </w:numPr>
        <w:rPr>
          <w:rFonts w:ascii="Arial" w:hAnsi="Arial" w:cs="Arial"/>
          <w:sz w:val="24"/>
          <w:szCs w:val="24"/>
        </w:rPr>
      </w:pPr>
      <w:r w:rsidRPr="00D0627B">
        <w:rPr>
          <w:rFonts w:ascii="Arial" w:hAnsi="Arial" w:cs="Arial"/>
          <w:b/>
          <w:bCs/>
          <w:sz w:val="24"/>
          <w:szCs w:val="24"/>
        </w:rPr>
        <w:t>Real Value for Money</w:t>
      </w:r>
      <w:r w:rsidR="00D0627B" w:rsidRPr="00D0627B">
        <w:rPr>
          <w:rFonts w:ascii="Arial" w:hAnsi="Arial" w:cs="Arial"/>
          <w:b/>
          <w:bCs/>
          <w:sz w:val="24"/>
          <w:szCs w:val="24"/>
        </w:rPr>
        <w:t xml:space="preserve"> </w:t>
      </w:r>
      <w:r w:rsidR="00267EF3" w:rsidRPr="00D0627B">
        <w:rPr>
          <w:rFonts w:ascii="Arial" w:hAnsi="Arial" w:cs="Arial"/>
          <w:sz w:val="24"/>
          <w:szCs w:val="24"/>
        </w:rPr>
        <w:t xml:space="preserve">- </w:t>
      </w:r>
      <w:r w:rsidR="00D0627B" w:rsidRPr="00D0627B">
        <w:rPr>
          <w:rFonts w:ascii="Arial" w:hAnsi="Arial" w:cs="Arial"/>
          <w:sz w:val="24"/>
          <w:szCs w:val="24"/>
        </w:rPr>
        <w:t>Membership delivers real benefits for</w:t>
      </w:r>
      <w:r w:rsidR="00D0627B">
        <w:rPr>
          <w:rFonts w:ascii="Arial" w:hAnsi="Arial" w:cs="Arial"/>
          <w:sz w:val="24"/>
          <w:szCs w:val="24"/>
        </w:rPr>
        <w:t xml:space="preserve"> </w:t>
      </w:r>
      <w:r w:rsidR="00D0627B" w:rsidRPr="00D0627B">
        <w:rPr>
          <w:rFonts w:ascii="Arial" w:hAnsi="Arial" w:cs="Arial"/>
          <w:sz w:val="24"/>
          <w:szCs w:val="24"/>
        </w:rPr>
        <w:t>organisations.</w:t>
      </w:r>
    </w:p>
    <w:p w14:paraId="6970C3DE" w14:textId="34EB1B7E" w:rsidR="009B2E5F" w:rsidRPr="00D0627B" w:rsidRDefault="009B2E5F" w:rsidP="00D0627B">
      <w:pPr>
        <w:numPr>
          <w:ilvl w:val="0"/>
          <w:numId w:val="3"/>
        </w:numPr>
        <w:rPr>
          <w:rFonts w:ascii="Arial" w:hAnsi="Arial" w:cs="Arial"/>
          <w:sz w:val="24"/>
          <w:szCs w:val="24"/>
        </w:rPr>
      </w:pPr>
      <w:r w:rsidRPr="00D0627B">
        <w:rPr>
          <w:rFonts w:ascii="Arial" w:hAnsi="Arial" w:cs="Arial"/>
          <w:b/>
          <w:bCs/>
          <w:sz w:val="24"/>
          <w:szCs w:val="24"/>
        </w:rPr>
        <w:t>Netw</w:t>
      </w:r>
      <w:r w:rsidR="5286A3B5" w:rsidRPr="00D0627B">
        <w:rPr>
          <w:rFonts w:ascii="Arial" w:hAnsi="Arial" w:cs="Arial"/>
          <w:b/>
          <w:bCs/>
          <w:sz w:val="24"/>
          <w:szCs w:val="24"/>
        </w:rPr>
        <w:t>orking oppor</w:t>
      </w:r>
      <w:r w:rsidRPr="00D0627B">
        <w:rPr>
          <w:rFonts w:ascii="Arial" w:hAnsi="Arial" w:cs="Arial"/>
          <w:b/>
          <w:bCs/>
          <w:sz w:val="24"/>
          <w:szCs w:val="24"/>
        </w:rPr>
        <w:t>tunities</w:t>
      </w:r>
      <w:r w:rsidR="00D0627B" w:rsidRPr="00D0627B">
        <w:rPr>
          <w:rFonts w:ascii="Arial" w:hAnsi="Arial" w:cs="Arial"/>
          <w:b/>
          <w:bCs/>
          <w:sz w:val="24"/>
          <w:szCs w:val="24"/>
        </w:rPr>
        <w:t xml:space="preserve"> </w:t>
      </w:r>
      <w:r w:rsidR="00525D54" w:rsidRPr="00D0627B">
        <w:rPr>
          <w:rFonts w:ascii="Arial" w:hAnsi="Arial" w:cs="Arial"/>
          <w:sz w:val="24"/>
          <w:szCs w:val="24"/>
        </w:rPr>
        <w:t xml:space="preserve">- </w:t>
      </w:r>
      <w:r w:rsidRPr="00D0627B">
        <w:rPr>
          <w:rFonts w:ascii="Arial" w:hAnsi="Arial" w:cs="Arial"/>
          <w:sz w:val="24"/>
          <w:szCs w:val="24"/>
        </w:rPr>
        <w:t xml:space="preserve">Events that </w:t>
      </w:r>
      <w:r w:rsidR="00267EF3" w:rsidRPr="00D0627B">
        <w:rPr>
          <w:rFonts w:ascii="Arial" w:hAnsi="Arial" w:cs="Arial"/>
          <w:sz w:val="24"/>
          <w:szCs w:val="24"/>
        </w:rPr>
        <w:t>offer opportunities for</w:t>
      </w:r>
      <w:r w:rsidRPr="00D0627B">
        <w:rPr>
          <w:rFonts w:ascii="Arial" w:hAnsi="Arial" w:cs="Arial"/>
          <w:sz w:val="24"/>
          <w:szCs w:val="24"/>
        </w:rPr>
        <w:t xml:space="preserve"> </w:t>
      </w:r>
      <w:r w:rsidR="0A8FB930" w:rsidRPr="00D0627B">
        <w:rPr>
          <w:rFonts w:ascii="Arial" w:hAnsi="Arial" w:cs="Arial"/>
          <w:sz w:val="24"/>
          <w:szCs w:val="24"/>
        </w:rPr>
        <w:t>meaningful connections.</w:t>
      </w:r>
    </w:p>
    <w:p w14:paraId="26171B1A" w14:textId="668B77B8" w:rsidR="009B2E5F" w:rsidRPr="00E02D4E" w:rsidRDefault="009B2E5F" w:rsidP="009B2E5F">
      <w:pPr>
        <w:numPr>
          <w:ilvl w:val="0"/>
          <w:numId w:val="3"/>
        </w:numPr>
        <w:rPr>
          <w:rFonts w:ascii="Arial" w:hAnsi="Arial" w:cs="Arial"/>
          <w:sz w:val="24"/>
          <w:szCs w:val="24"/>
        </w:rPr>
      </w:pPr>
      <w:r w:rsidRPr="00E02D4E">
        <w:rPr>
          <w:rFonts w:ascii="Arial" w:hAnsi="Arial" w:cs="Arial"/>
          <w:b/>
          <w:bCs/>
          <w:sz w:val="24"/>
          <w:szCs w:val="24"/>
        </w:rPr>
        <w:t>Sector Representation</w:t>
      </w:r>
      <w:r w:rsidR="00D0627B">
        <w:rPr>
          <w:rFonts w:ascii="Arial" w:hAnsi="Arial" w:cs="Arial"/>
          <w:b/>
          <w:bCs/>
          <w:sz w:val="24"/>
          <w:szCs w:val="24"/>
        </w:rPr>
        <w:t xml:space="preserve"> </w:t>
      </w:r>
      <w:r w:rsidR="00267EF3" w:rsidRPr="00E02D4E">
        <w:rPr>
          <w:rFonts w:ascii="Arial" w:hAnsi="Arial" w:cs="Arial"/>
          <w:sz w:val="24"/>
          <w:szCs w:val="24"/>
        </w:rPr>
        <w:t xml:space="preserve">- </w:t>
      </w:r>
      <w:r w:rsidRPr="00E02D4E">
        <w:rPr>
          <w:rFonts w:ascii="Arial" w:hAnsi="Arial" w:cs="Arial"/>
          <w:sz w:val="24"/>
          <w:szCs w:val="24"/>
        </w:rPr>
        <w:t>Strong advocacy and a growing profile for the sector.</w:t>
      </w:r>
    </w:p>
    <w:p w14:paraId="5F778D29" w14:textId="6BB8CB76" w:rsidR="009B2E5F" w:rsidRPr="00E02D4E" w:rsidRDefault="009B2E5F" w:rsidP="009B2E5F">
      <w:pPr>
        <w:numPr>
          <w:ilvl w:val="0"/>
          <w:numId w:val="3"/>
        </w:numPr>
        <w:rPr>
          <w:rFonts w:ascii="Arial" w:hAnsi="Arial" w:cs="Arial"/>
          <w:sz w:val="24"/>
          <w:szCs w:val="24"/>
        </w:rPr>
      </w:pPr>
      <w:r w:rsidRPr="00E02D4E">
        <w:rPr>
          <w:rFonts w:ascii="Arial" w:hAnsi="Arial" w:cs="Arial"/>
          <w:b/>
          <w:bCs/>
          <w:sz w:val="24"/>
          <w:szCs w:val="24"/>
        </w:rPr>
        <w:lastRenderedPageBreak/>
        <w:t>Inclusive &amp; Supportive Welcome</w:t>
      </w:r>
      <w:r w:rsidR="00D0627B">
        <w:rPr>
          <w:rFonts w:ascii="Arial" w:hAnsi="Arial" w:cs="Arial"/>
          <w:b/>
          <w:bCs/>
          <w:sz w:val="24"/>
          <w:szCs w:val="24"/>
        </w:rPr>
        <w:t xml:space="preserve"> </w:t>
      </w:r>
      <w:r w:rsidR="00267EF3" w:rsidRPr="00E02D4E">
        <w:rPr>
          <w:rFonts w:ascii="Arial" w:hAnsi="Arial" w:cs="Arial"/>
          <w:sz w:val="24"/>
          <w:szCs w:val="24"/>
        </w:rPr>
        <w:t xml:space="preserve">- Members expressed NICVA offers </w:t>
      </w:r>
      <w:r w:rsidR="7700A8C2" w:rsidRPr="00E02D4E">
        <w:rPr>
          <w:rFonts w:ascii="Arial" w:hAnsi="Arial" w:cs="Arial"/>
          <w:sz w:val="24"/>
          <w:szCs w:val="24"/>
        </w:rPr>
        <w:t>a war</w:t>
      </w:r>
      <w:r w:rsidR="00D0627B">
        <w:rPr>
          <w:rFonts w:ascii="Arial" w:hAnsi="Arial" w:cs="Arial"/>
          <w:sz w:val="24"/>
          <w:szCs w:val="24"/>
        </w:rPr>
        <w:t>m</w:t>
      </w:r>
      <w:r w:rsidR="00267EF3" w:rsidRPr="00E02D4E">
        <w:rPr>
          <w:rFonts w:ascii="Arial" w:hAnsi="Arial" w:cs="Arial"/>
          <w:sz w:val="24"/>
          <w:szCs w:val="24"/>
        </w:rPr>
        <w:t xml:space="preserve"> supportive</w:t>
      </w:r>
      <w:r w:rsidRPr="00E02D4E">
        <w:rPr>
          <w:rFonts w:ascii="Arial" w:hAnsi="Arial" w:cs="Arial"/>
          <w:sz w:val="24"/>
          <w:szCs w:val="24"/>
        </w:rPr>
        <w:t xml:space="preserve"> environment for all members.</w:t>
      </w:r>
    </w:p>
    <w:p w14:paraId="2434E628" w14:textId="77777777" w:rsidR="00267EF3" w:rsidRPr="00E02D4E" w:rsidRDefault="00F42E4C" w:rsidP="009B2E5F">
      <w:pPr>
        <w:rPr>
          <w:rFonts w:ascii="Arial" w:hAnsi="Arial" w:cs="Arial"/>
          <w:sz w:val="24"/>
          <w:szCs w:val="24"/>
        </w:rPr>
      </w:pPr>
      <w:r>
        <w:rPr>
          <w:rFonts w:ascii="Arial" w:hAnsi="Arial" w:cs="Arial"/>
          <w:color w:val="2B579A"/>
          <w:sz w:val="24"/>
          <w:szCs w:val="24"/>
        </w:rPr>
        <w:pict w14:anchorId="3656BAFC">
          <v:rect id="_x0000_i1025" style="width:579pt;height:0" o:hrpct="0" o:hralign="center" o:hrstd="t" o:hrnoshade="t" o:hr="t" fillcolor="#424242" stroked="f"/>
        </w:pict>
      </w:r>
    </w:p>
    <w:p w14:paraId="50A24FF8" w14:textId="42870CC6" w:rsidR="00267EF3" w:rsidRPr="00E02D4E" w:rsidRDefault="00267EF3" w:rsidP="009B2E5F">
      <w:pPr>
        <w:rPr>
          <w:rFonts w:ascii="Arial" w:hAnsi="Arial" w:cs="Arial"/>
          <w:sz w:val="24"/>
          <w:szCs w:val="24"/>
        </w:rPr>
      </w:pPr>
      <w:r w:rsidRPr="00E02D4E">
        <w:rPr>
          <w:rFonts w:ascii="Arial" w:hAnsi="Arial" w:cs="Arial"/>
          <w:i/>
          <w:iCs/>
          <w:sz w:val="24"/>
          <w:szCs w:val="24"/>
        </w:rPr>
        <w:t>“NICVA’s networking events helped us build partnerships that led to new funding and collaborative projects. It’s more than just events</w:t>
      </w:r>
      <w:r w:rsidR="00D0627B">
        <w:rPr>
          <w:rFonts w:ascii="Arial" w:hAnsi="Arial" w:cs="Arial"/>
          <w:i/>
          <w:iCs/>
          <w:sz w:val="24"/>
          <w:szCs w:val="24"/>
        </w:rPr>
        <w:t xml:space="preserve"> - </w:t>
      </w:r>
      <w:r w:rsidRPr="00E02D4E">
        <w:rPr>
          <w:rFonts w:ascii="Arial" w:hAnsi="Arial" w:cs="Arial"/>
          <w:i/>
          <w:iCs/>
          <w:sz w:val="24"/>
          <w:szCs w:val="24"/>
        </w:rPr>
        <w:t>it’s about real connections.”</w:t>
      </w:r>
    </w:p>
    <w:p w14:paraId="31356224" w14:textId="77777777" w:rsidR="00267EF3" w:rsidRPr="00E02D4E" w:rsidRDefault="00267EF3" w:rsidP="009B2E5F">
      <w:pPr>
        <w:rPr>
          <w:rFonts w:ascii="Arial" w:hAnsi="Arial" w:cs="Arial"/>
          <w:sz w:val="24"/>
          <w:szCs w:val="24"/>
        </w:rPr>
      </w:pPr>
    </w:p>
    <w:p w14:paraId="2E15F4D5" w14:textId="2EE563E0" w:rsidR="009B2E5F" w:rsidRPr="00E02D4E" w:rsidRDefault="009B2E5F" w:rsidP="00F762AB">
      <w:pPr>
        <w:pStyle w:val="Heading2"/>
      </w:pPr>
      <w:r w:rsidRPr="00E02D4E">
        <w:t>What You’d Like to See More Of</w:t>
      </w:r>
    </w:p>
    <w:p w14:paraId="1B5E57FD" w14:textId="7C490F1D" w:rsidR="009B2E5F" w:rsidRPr="00E02D4E" w:rsidRDefault="009B2E5F" w:rsidP="009B2E5F">
      <w:pPr>
        <w:rPr>
          <w:rFonts w:ascii="Arial" w:hAnsi="Arial" w:cs="Arial"/>
          <w:sz w:val="24"/>
          <w:szCs w:val="24"/>
        </w:rPr>
      </w:pPr>
      <w:r w:rsidRPr="00E02D4E">
        <w:rPr>
          <w:rFonts w:ascii="Arial" w:hAnsi="Arial" w:cs="Arial"/>
          <w:sz w:val="24"/>
          <w:szCs w:val="24"/>
        </w:rPr>
        <w:t xml:space="preserve">You also shared seven </w:t>
      </w:r>
      <w:r w:rsidR="00267EF3" w:rsidRPr="00E02D4E">
        <w:rPr>
          <w:rFonts w:ascii="Arial" w:hAnsi="Arial" w:cs="Arial"/>
          <w:sz w:val="24"/>
          <w:szCs w:val="24"/>
        </w:rPr>
        <w:t xml:space="preserve">suggestions for NICVA to continue to grow to meet the needs of members: </w:t>
      </w:r>
    </w:p>
    <w:p w14:paraId="0C285EFE" w14:textId="6CE8C34F" w:rsidR="009B2E5F" w:rsidRPr="00E02D4E" w:rsidRDefault="009B2E5F" w:rsidP="009B2E5F">
      <w:pPr>
        <w:numPr>
          <w:ilvl w:val="0"/>
          <w:numId w:val="4"/>
        </w:numPr>
        <w:rPr>
          <w:rFonts w:ascii="Arial" w:hAnsi="Arial" w:cs="Arial"/>
          <w:sz w:val="24"/>
          <w:szCs w:val="24"/>
        </w:rPr>
      </w:pPr>
      <w:r w:rsidRPr="00E02D4E">
        <w:rPr>
          <w:rFonts w:ascii="Arial" w:hAnsi="Arial" w:cs="Arial"/>
          <w:b/>
          <w:bCs/>
          <w:sz w:val="24"/>
          <w:szCs w:val="24"/>
        </w:rPr>
        <w:t>More Networkin</w:t>
      </w:r>
      <w:r w:rsidR="00267EF3" w:rsidRPr="00E02D4E">
        <w:rPr>
          <w:rFonts w:ascii="Arial" w:hAnsi="Arial" w:cs="Arial"/>
          <w:b/>
          <w:bCs/>
          <w:sz w:val="24"/>
          <w:szCs w:val="24"/>
        </w:rPr>
        <w:t>g</w:t>
      </w:r>
      <w:r w:rsidR="00D0627B">
        <w:rPr>
          <w:rFonts w:ascii="Arial" w:hAnsi="Arial" w:cs="Arial"/>
          <w:b/>
          <w:bCs/>
          <w:sz w:val="24"/>
          <w:szCs w:val="24"/>
        </w:rPr>
        <w:t xml:space="preserve"> </w:t>
      </w:r>
      <w:r w:rsidR="00267EF3" w:rsidRPr="00D0627B">
        <w:rPr>
          <w:rFonts w:ascii="Arial" w:hAnsi="Arial" w:cs="Arial"/>
          <w:sz w:val="24"/>
          <w:szCs w:val="24"/>
        </w:rPr>
        <w:t>-</w:t>
      </w:r>
      <w:r w:rsidR="00267EF3" w:rsidRPr="00E02D4E">
        <w:rPr>
          <w:rFonts w:ascii="Arial" w:hAnsi="Arial" w:cs="Arial"/>
          <w:sz w:val="24"/>
          <w:szCs w:val="24"/>
        </w:rPr>
        <w:t xml:space="preserve"> Members would like to see more o</w:t>
      </w:r>
      <w:r w:rsidRPr="00E02D4E">
        <w:rPr>
          <w:rFonts w:ascii="Arial" w:hAnsi="Arial" w:cs="Arial"/>
          <w:sz w:val="24"/>
          <w:szCs w:val="24"/>
        </w:rPr>
        <w:t>pportunities to connect with peers, funders, and collaborators.</w:t>
      </w:r>
    </w:p>
    <w:p w14:paraId="03D0FB10" w14:textId="0DD2D958" w:rsidR="009B2E5F" w:rsidRPr="00E02D4E" w:rsidRDefault="009B2E5F" w:rsidP="009B2E5F">
      <w:pPr>
        <w:numPr>
          <w:ilvl w:val="0"/>
          <w:numId w:val="4"/>
        </w:numPr>
        <w:rPr>
          <w:rFonts w:ascii="Arial" w:hAnsi="Arial" w:cs="Arial"/>
          <w:sz w:val="24"/>
          <w:szCs w:val="24"/>
        </w:rPr>
      </w:pPr>
      <w:r w:rsidRPr="00E02D4E">
        <w:rPr>
          <w:rFonts w:ascii="Arial" w:hAnsi="Arial" w:cs="Arial"/>
          <w:b/>
          <w:bCs/>
          <w:sz w:val="24"/>
          <w:szCs w:val="24"/>
        </w:rPr>
        <w:t>Affordable Training</w:t>
      </w:r>
      <w:r w:rsidR="00D0627B">
        <w:rPr>
          <w:rFonts w:ascii="Arial" w:hAnsi="Arial" w:cs="Arial"/>
          <w:b/>
          <w:bCs/>
          <w:sz w:val="24"/>
          <w:szCs w:val="24"/>
        </w:rPr>
        <w:t xml:space="preserve"> </w:t>
      </w:r>
      <w:r w:rsidR="00267EF3" w:rsidRPr="00E02D4E">
        <w:rPr>
          <w:rFonts w:ascii="Arial" w:hAnsi="Arial" w:cs="Arial"/>
          <w:sz w:val="24"/>
          <w:szCs w:val="24"/>
        </w:rPr>
        <w:t>-</w:t>
      </w:r>
      <w:r w:rsidR="7E684779" w:rsidRPr="00E02D4E">
        <w:rPr>
          <w:rFonts w:ascii="Arial" w:hAnsi="Arial" w:cs="Arial"/>
          <w:sz w:val="24"/>
          <w:szCs w:val="24"/>
        </w:rPr>
        <w:t xml:space="preserve"> to ensure accessible access to training.</w:t>
      </w:r>
    </w:p>
    <w:p w14:paraId="3938615E" w14:textId="382C129D" w:rsidR="009B2E5F" w:rsidRPr="00E02D4E" w:rsidRDefault="009B2E5F" w:rsidP="009B2E5F">
      <w:pPr>
        <w:numPr>
          <w:ilvl w:val="0"/>
          <w:numId w:val="4"/>
        </w:numPr>
        <w:rPr>
          <w:rFonts w:ascii="Arial" w:hAnsi="Arial" w:cs="Arial"/>
          <w:sz w:val="24"/>
          <w:szCs w:val="24"/>
        </w:rPr>
      </w:pPr>
      <w:r w:rsidRPr="00E02D4E">
        <w:rPr>
          <w:rFonts w:ascii="Arial" w:hAnsi="Arial" w:cs="Arial"/>
          <w:b/>
          <w:bCs/>
          <w:sz w:val="24"/>
          <w:szCs w:val="24"/>
        </w:rPr>
        <w:t>Funding Support</w:t>
      </w:r>
      <w:r w:rsidR="00ED016D" w:rsidRPr="00E02D4E">
        <w:rPr>
          <w:rFonts w:ascii="Arial" w:hAnsi="Arial" w:cs="Arial"/>
          <w:sz w:val="24"/>
          <w:szCs w:val="24"/>
        </w:rPr>
        <w:t xml:space="preserve"> -</w:t>
      </w:r>
      <w:r w:rsidR="00D0627B">
        <w:rPr>
          <w:rFonts w:ascii="Arial" w:hAnsi="Arial" w:cs="Arial"/>
          <w:sz w:val="24"/>
          <w:szCs w:val="24"/>
        </w:rPr>
        <w:t xml:space="preserve"> </w:t>
      </w:r>
      <w:r w:rsidRPr="00E02D4E">
        <w:rPr>
          <w:rFonts w:ascii="Arial" w:hAnsi="Arial" w:cs="Arial"/>
          <w:sz w:val="24"/>
          <w:szCs w:val="24"/>
        </w:rPr>
        <w:t>Help with applications and subsidised access to GrantTracker.</w:t>
      </w:r>
    </w:p>
    <w:p w14:paraId="42FC2B31" w14:textId="3F6F9ECE" w:rsidR="009B2E5F" w:rsidRPr="00E02D4E" w:rsidRDefault="00ED016D" w:rsidP="009B2E5F">
      <w:pPr>
        <w:numPr>
          <w:ilvl w:val="0"/>
          <w:numId w:val="4"/>
        </w:numPr>
        <w:rPr>
          <w:rFonts w:ascii="Arial" w:hAnsi="Arial" w:cs="Arial"/>
          <w:sz w:val="24"/>
          <w:szCs w:val="24"/>
        </w:rPr>
      </w:pPr>
      <w:r w:rsidRPr="00E02D4E">
        <w:rPr>
          <w:rFonts w:ascii="Arial" w:hAnsi="Arial" w:cs="Arial"/>
          <w:b/>
          <w:bCs/>
          <w:sz w:val="24"/>
          <w:szCs w:val="24"/>
        </w:rPr>
        <w:t>Continued focus on</w:t>
      </w:r>
      <w:r w:rsidR="009B2E5F" w:rsidRPr="00E02D4E">
        <w:rPr>
          <w:rFonts w:ascii="Arial" w:hAnsi="Arial" w:cs="Arial"/>
          <w:b/>
          <w:bCs/>
          <w:sz w:val="24"/>
          <w:szCs w:val="24"/>
        </w:rPr>
        <w:t xml:space="preserve"> Advocacy</w:t>
      </w:r>
      <w:r w:rsidR="00D0627B">
        <w:rPr>
          <w:rFonts w:ascii="Arial" w:hAnsi="Arial" w:cs="Arial"/>
          <w:b/>
          <w:bCs/>
          <w:sz w:val="24"/>
          <w:szCs w:val="24"/>
        </w:rPr>
        <w:t xml:space="preserve"> </w:t>
      </w:r>
      <w:r w:rsidRPr="00E02D4E">
        <w:rPr>
          <w:rFonts w:ascii="Arial" w:hAnsi="Arial" w:cs="Arial"/>
          <w:sz w:val="24"/>
          <w:szCs w:val="24"/>
        </w:rPr>
        <w:t>- Members expressed the need for focus on advocacy issues that affect the sector.</w:t>
      </w:r>
    </w:p>
    <w:p w14:paraId="5F11D1B0" w14:textId="2421CAD9" w:rsidR="009B2E5F" w:rsidRPr="00E02D4E" w:rsidRDefault="009B2E5F" w:rsidP="009B2E5F">
      <w:pPr>
        <w:numPr>
          <w:ilvl w:val="0"/>
          <w:numId w:val="4"/>
        </w:numPr>
        <w:rPr>
          <w:rFonts w:ascii="Arial" w:hAnsi="Arial" w:cs="Arial"/>
          <w:sz w:val="24"/>
          <w:szCs w:val="24"/>
        </w:rPr>
      </w:pPr>
      <w:r w:rsidRPr="00E02D4E">
        <w:rPr>
          <w:rFonts w:ascii="Arial" w:hAnsi="Arial" w:cs="Arial"/>
          <w:b/>
          <w:bCs/>
          <w:sz w:val="24"/>
          <w:szCs w:val="24"/>
        </w:rPr>
        <w:t>Championing the Sector</w:t>
      </w:r>
      <w:r w:rsidR="00D0627B">
        <w:rPr>
          <w:rFonts w:ascii="Arial" w:hAnsi="Arial" w:cs="Arial"/>
          <w:b/>
          <w:bCs/>
          <w:sz w:val="24"/>
          <w:szCs w:val="24"/>
        </w:rPr>
        <w:t xml:space="preserve"> </w:t>
      </w:r>
      <w:r w:rsidR="00ED016D" w:rsidRPr="00E02D4E">
        <w:rPr>
          <w:rFonts w:ascii="Arial" w:hAnsi="Arial" w:cs="Arial"/>
          <w:sz w:val="24"/>
          <w:szCs w:val="24"/>
        </w:rPr>
        <w:t>- Members would like to see c</w:t>
      </w:r>
      <w:r w:rsidRPr="00E02D4E">
        <w:rPr>
          <w:rFonts w:ascii="Arial" w:hAnsi="Arial" w:cs="Arial"/>
          <w:sz w:val="24"/>
          <w:szCs w:val="24"/>
        </w:rPr>
        <w:t>ampaigning for better terms and conditions for the voluntary and community sector.</w:t>
      </w:r>
    </w:p>
    <w:p w14:paraId="5D2EC9FD" w14:textId="7D7F9FC9" w:rsidR="00267EF3" w:rsidRPr="00E02D4E" w:rsidRDefault="00267EF3" w:rsidP="00267EF3">
      <w:pPr>
        <w:numPr>
          <w:ilvl w:val="0"/>
          <w:numId w:val="4"/>
        </w:numPr>
        <w:rPr>
          <w:rFonts w:ascii="Arial" w:hAnsi="Arial" w:cs="Arial"/>
          <w:sz w:val="24"/>
          <w:szCs w:val="24"/>
        </w:rPr>
      </w:pPr>
      <w:r w:rsidRPr="00E02D4E">
        <w:rPr>
          <w:rFonts w:ascii="Arial" w:hAnsi="Arial" w:cs="Arial"/>
          <w:b/>
          <w:bCs/>
          <w:sz w:val="24"/>
          <w:szCs w:val="24"/>
        </w:rPr>
        <w:t>Regional Inclusio</w:t>
      </w:r>
      <w:r w:rsidR="00ED016D" w:rsidRPr="00E02D4E">
        <w:rPr>
          <w:rFonts w:ascii="Arial" w:hAnsi="Arial" w:cs="Arial"/>
          <w:b/>
          <w:bCs/>
          <w:sz w:val="24"/>
          <w:szCs w:val="24"/>
        </w:rPr>
        <w:t>n</w:t>
      </w:r>
      <w:r w:rsidR="00D0627B">
        <w:rPr>
          <w:rFonts w:ascii="Arial" w:hAnsi="Arial" w:cs="Arial"/>
          <w:b/>
          <w:bCs/>
          <w:sz w:val="24"/>
          <w:szCs w:val="24"/>
        </w:rPr>
        <w:t xml:space="preserve"> </w:t>
      </w:r>
      <w:r w:rsidR="00ED016D" w:rsidRPr="00D0627B">
        <w:rPr>
          <w:rFonts w:ascii="Arial" w:hAnsi="Arial" w:cs="Arial"/>
          <w:sz w:val="24"/>
          <w:szCs w:val="24"/>
        </w:rPr>
        <w:t>-</w:t>
      </w:r>
      <w:r w:rsidR="00ED016D" w:rsidRPr="00E02D4E">
        <w:rPr>
          <w:rFonts w:ascii="Arial" w:hAnsi="Arial" w:cs="Arial"/>
          <w:b/>
          <w:bCs/>
          <w:sz w:val="24"/>
          <w:szCs w:val="24"/>
        </w:rPr>
        <w:t xml:space="preserve"> </w:t>
      </w:r>
      <w:r w:rsidR="00ED016D" w:rsidRPr="00E02D4E">
        <w:rPr>
          <w:rFonts w:ascii="Arial" w:hAnsi="Arial" w:cs="Arial"/>
          <w:sz w:val="24"/>
          <w:szCs w:val="24"/>
        </w:rPr>
        <w:t xml:space="preserve">Members would like to see more events outside of Belfast, as well as providing a mix of online and in-person events. </w:t>
      </w:r>
    </w:p>
    <w:p w14:paraId="44EAC5AC" w14:textId="318C5E8F" w:rsidR="009B2E5F" w:rsidRPr="00E02D4E" w:rsidRDefault="00D0627B" w:rsidP="009B2E5F">
      <w:pPr>
        <w:rPr>
          <w:rFonts w:ascii="Arial" w:hAnsi="Arial" w:cs="Arial"/>
          <w:sz w:val="24"/>
          <w:szCs w:val="24"/>
        </w:rPr>
      </w:pPr>
      <w:r w:rsidRPr="00D0627B">
        <w:rPr>
          <w:rFonts w:ascii="Arial" w:hAnsi="Arial" w:cs="Arial"/>
          <w:sz w:val="24"/>
          <w:szCs w:val="24"/>
        </w:rPr>
        <w:t xml:space="preserve">We also tested our </w:t>
      </w:r>
      <w:r w:rsidRPr="00D0627B">
        <w:rPr>
          <w:rFonts w:ascii="Arial" w:hAnsi="Arial" w:cs="Arial"/>
          <w:b/>
          <w:bCs/>
          <w:sz w:val="24"/>
          <w:szCs w:val="24"/>
        </w:rPr>
        <w:t>Net Promoter Score (NPS)</w:t>
      </w:r>
      <w:r w:rsidRPr="00D0627B">
        <w:rPr>
          <w:rFonts w:ascii="Arial" w:hAnsi="Arial" w:cs="Arial"/>
          <w:sz w:val="24"/>
          <w:szCs w:val="24"/>
        </w:rPr>
        <w:t xml:space="preserve"> in this year’s survey.</w:t>
      </w:r>
      <w:r>
        <w:rPr>
          <w:rFonts w:ascii="Arial" w:hAnsi="Arial" w:cs="Arial"/>
          <w:sz w:val="24"/>
          <w:szCs w:val="24"/>
        </w:rPr>
        <w:t xml:space="preserve"> </w:t>
      </w:r>
      <w:r w:rsidRPr="00D0627B">
        <w:rPr>
          <w:rFonts w:ascii="Arial" w:hAnsi="Arial" w:cs="Arial"/>
          <w:sz w:val="24"/>
          <w:szCs w:val="24"/>
        </w:rPr>
        <w:t xml:space="preserve">The result was </w:t>
      </w:r>
      <w:r w:rsidRPr="00D0627B">
        <w:rPr>
          <w:rFonts w:ascii="Arial" w:hAnsi="Arial" w:cs="Arial"/>
          <w:b/>
          <w:bCs/>
          <w:sz w:val="24"/>
          <w:szCs w:val="24"/>
        </w:rPr>
        <w:t>+27.8</w:t>
      </w:r>
      <w:r w:rsidRPr="00D0627B">
        <w:rPr>
          <w:rFonts w:ascii="Arial" w:hAnsi="Arial" w:cs="Arial"/>
          <w:sz w:val="24"/>
          <w:szCs w:val="24"/>
        </w:rPr>
        <w:t xml:space="preserve">, showing </w:t>
      </w:r>
      <w:r w:rsidR="009B2E5F" w:rsidRPr="00E02D4E">
        <w:rPr>
          <w:rFonts w:ascii="Arial" w:hAnsi="Arial" w:cs="Arial"/>
          <w:sz w:val="24"/>
          <w:szCs w:val="24"/>
        </w:rPr>
        <w:t>a strong base of loyal members.</w:t>
      </w:r>
      <w:r w:rsidR="00EA665A" w:rsidRPr="00E02D4E">
        <w:rPr>
          <w:rFonts w:ascii="Arial" w:hAnsi="Arial" w:cs="Arial"/>
          <w:sz w:val="24"/>
          <w:szCs w:val="24"/>
        </w:rPr>
        <w:t xml:space="preserve"> </w:t>
      </w:r>
    </w:p>
    <w:p w14:paraId="7DAE3CEF" w14:textId="283D8604" w:rsidR="009B2E5F" w:rsidRPr="00E02D4E" w:rsidRDefault="009B2E5F" w:rsidP="009B2E5F">
      <w:pPr>
        <w:rPr>
          <w:rFonts w:ascii="Arial" w:hAnsi="Arial" w:cs="Arial"/>
          <w:sz w:val="24"/>
          <w:szCs w:val="24"/>
        </w:rPr>
      </w:pPr>
    </w:p>
    <w:p w14:paraId="0097FB63" w14:textId="77777777" w:rsidR="00091A8F" w:rsidRPr="00E02D4E" w:rsidRDefault="00091A8F" w:rsidP="00F762AB">
      <w:pPr>
        <w:pStyle w:val="Heading2"/>
      </w:pPr>
      <w:r w:rsidRPr="00E02D4E">
        <w:t>You Said, We’re Doing</w:t>
      </w:r>
    </w:p>
    <w:p w14:paraId="7D481F80" w14:textId="63205856" w:rsidR="00091A8F" w:rsidRPr="00E02D4E" w:rsidRDefault="00D0627B" w:rsidP="2DD69DDB">
      <w:pPr>
        <w:rPr>
          <w:rFonts w:ascii="Arial" w:hAnsi="Arial" w:cs="Arial"/>
          <w:sz w:val="24"/>
          <w:szCs w:val="24"/>
        </w:rPr>
      </w:pPr>
      <w:r w:rsidRPr="00D0627B">
        <w:rPr>
          <w:rFonts w:ascii="Arial" w:hAnsi="Arial" w:cs="Arial"/>
          <w:sz w:val="24"/>
          <w:szCs w:val="24"/>
        </w:rPr>
        <w:t>We’ve listened carefully to your feedback and built it into our Autumn/Winter 2025 programme</w:t>
      </w:r>
      <w:r>
        <w:rPr>
          <w:rFonts w:ascii="Arial" w:hAnsi="Arial" w:cs="Arial"/>
          <w:sz w:val="24"/>
          <w:szCs w:val="24"/>
        </w:rPr>
        <w:t>:</w:t>
      </w:r>
      <w:r w:rsidR="747CFB8D" w:rsidRPr="00E02D4E">
        <w:rPr>
          <w:rFonts w:ascii="Arial" w:hAnsi="Arial" w:cs="Arial"/>
          <w:sz w:val="24"/>
          <w:szCs w:val="24"/>
        </w:rPr>
        <w:t xml:space="preserve"> </w:t>
      </w:r>
      <w:r w:rsidR="00F762AB">
        <w:rPr>
          <w:rFonts w:ascii="Arial" w:hAnsi="Arial" w:cs="Arial"/>
          <w:sz w:val="24"/>
          <w:szCs w:val="24"/>
        </w:rPr>
        <w:br/>
      </w:r>
    </w:p>
    <w:p w14:paraId="698E8B58" w14:textId="6E44DEB3" w:rsidR="00F762AB" w:rsidRPr="00F762AB" w:rsidRDefault="1B6D61D4" w:rsidP="00F762AB">
      <w:pPr>
        <w:pStyle w:val="Heading3"/>
      </w:pPr>
      <w:r w:rsidRPr="00F762AB">
        <w:t>Networking opportunities</w:t>
      </w:r>
      <w:r w:rsidR="00F762AB">
        <w:br/>
      </w:r>
    </w:p>
    <w:p w14:paraId="710B9F68" w14:textId="77777777" w:rsidR="00F762AB" w:rsidRPr="00F762AB" w:rsidRDefault="00F762AB" w:rsidP="75D17890">
      <w:pPr>
        <w:rPr>
          <w:rFonts w:ascii="Arial" w:eastAsia="Arial" w:hAnsi="Arial" w:cs="Arial"/>
          <w:b/>
          <w:bCs/>
          <w:color w:val="424242"/>
          <w:sz w:val="24"/>
          <w:szCs w:val="24"/>
        </w:rPr>
      </w:pPr>
      <w:r w:rsidRPr="00F762AB">
        <w:rPr>
          <w:rFonts w:ascii="Arial" w:eastAsia="Arial" w:hAnsi="Arial" w:cs="Arial"/>
          <w:b/>
          <w:bCs/>
          <w:color w:val="424242"/>
          <w:sz w:val="24"/>
          <w:szCs w:val="24"/>
        </w:rPr>
        <w:t>Insight Exchange Series</w:t>
      </w:r>
    </w:p>
    <w:p w14:paraId="58781077" w14:textId="486F8A22" w:rsidR="1F92A4B5" w:rsidRPr="00E02D4E" w:rsidRDefault="00276A65" w:rsidP="75D17890">
      <w:pPr>
        <w:rPr>
          <w:rFonts w:ascii="Arial" w:eastAsia="Arial" w:hAnsi="Arial" w:cs="Arial"/>
          <w:color w:val="424242"/>
          <w:sz w:val="24"/>
          <w:szCs w:val="24"/>
        </w:rPr>
      </w:pPr>
      <w:r w:rsidRPr="00276A65">
        <w:rPr>
          <w:rFonts w:ascii="Arial" w:eastAsia="Arial" w:hAnsi="Arial" w:cs="Arial"/>
          <w:color w:val="424242"/>
          <w:sz w:val="24"/>
          <w:szCs w:val="24"/>
        </w:rPr>
        <w:t>Our new</w:t>
      </w:r>
      <w:r w:rsidR="1F92A4B5" w:rsidRPr="00E02D4E">
        <w:rPr>
          <w:rFonts w:ascii="Arial" w:eastAsia="Arial" w:hAnsi="Arial" w:cs="Arial"/>
          <w:b/>
          <w:bCs/>
          <w:color w:val="424242"/>
          <w:sz w:val="24"/>
          <w:szCs w:val="24"/>
        </w:rPr>
        <w:t xml:space="preserve"> Insight Exchange Series</w:t>
      </w:r>
      <w:r w:rsidR="1F92A4B5" w:rsidRPr="00E02D4E">
        <w:rPr>
          <w:rFonts w:ascii="Arial" w:eastAsia="Arial" w:hAnsi="Arial" w:cs="Arial"/>
          <w:color w:val="424242"/>
          <w:sz w:val="24"/>
          <w:szCs w:val="24"/>
        </w:rPr>
        <w:t xml:space="preserve"> create a space for members to connect, collaborate, and explore best practice on the issues shaping the voluntary and community sector.  Check out our upcoming event in this series.</w:t>
      </w:r>
    </w:p>
    <w:p w14:paraId="10876660" w14:textId="4E9DC923" w:rsidR="6EF08C96" w:rsidRPr="00E02D4E" w:rsidRDefault="6EF08C96" w:rsidP="2DD69DDB">
      <w:pPr>
        <w:rPr>
          <w:rFonts w:ascii="Arial" w:eastAsia="Arial" w:hAnsi="Arial" w:cs="Arial"/>
          <w:sz w:val="24"/>
          <w:szCs w:val="24"/>
        </w:rPr>
      </w:pPr>
      <w:hyperlink r:id="rId5">
        <w:r w:rsidRPr="00E02D4E">
          <w:rPr>
            <w:rStyle w:val="Hyperlink"/>
            <w:rFonts w:ascii="Arial" w:eastAsia="Arial" w:hAnsi="Arial" w:cs="Arial"/>
            <w:sz w:val="24"/>
            <w:szCs w:val="24"/>
          </w:rPr>
          <w:t>Insight Exchange: Strategy That Works on the Ground | NICVA</w:t>
        </w:r>
      </w:hyperlink>
    </w:p>
    <w:p w14:paraId="429F6477" w14:textId="116BF90E" w:rsidR="2C9DC4E3" w:rsidRPr="00E02D4E" w:rsidRDefault="2C9DC4E3" w:rsidP="2C9DC4E3">
      <w:pPr>
        <w:rPr>
          <w:rFonts w:ascii="Arial" w:hAnsi="Arial" w:cs="Arial"/>
          <w:b/>
          <w:bCs/>
          <w:sz w:val="24"/>
          <w:szCs w:val="24"/>
        </w:rPr>
      </w:pPr>
    </w:p>
    <w:p w14:paraId="2B88FF3F" w14:textId="49A6E5B6" w:rsidR="008948AA" w:rsidRPr="00E02D4E" w:rsidRDefault="008A5E7A" w:rsidP="008948AA">
      <w:pPr>
        <w:rPr>
          <w:rFonts w:ascii="Arial" w:hAnsi="Arial" w:cs="Arial"/>
          <w:sz w:val="24"/>
          <w:szCs w:val="24"/>
        </w:rPr>
      </w:pPr>
      <w:r w:rsidRPr="00E02D4E">
        <w:rPr>
          <w:rFonts w:ascii="Arial" w:hAnsi="Arial" w:cs="Arial"/>
          <w:b/>
          <w:bCs/>
          <w:sz w:val="24"/>
          <w:szCs w:val="24"/>
        </w:rPr>
        <w:lastRenderedPageBreak/>
        <w:t>Making the Most of Your Membership</w:t>
      </w:r>
    </w:p>
    <w:p w14:paraId="6A5E2333" w14:textId="77777777" w:rsidR="00F762AB" w:rsidRDefault="00F762AB" w:rsidP="2C9DC4E3">
      <w:pPr>
        <w:rPr>
          <w:rFonts w:ascii="Arial" w:hAnsi="Arial" w:cs="Arial"/>
          <w:sz w:val="24"/>
          <w:szCs w:val="24"/>
        </w:rPr>
      </w:pPr>
      <w:r w:rsidRPr="00F762AB">
        <w:rPr>
          <w:rFonts w:ascii="Arial" w:hAnsi="Arial" w:cs="Arial"/>
          <w:sz w:val="24"/>
          <w:szCs w:val="24"/>
        </w:rPr>
        <w:t xml:space="preserve">A refreshed approach to help members </w:t>
      </w:r>
      <w:proofErr w:type="gramStart"/>
      <w:r w:rsidRPr="00F762AB">
        <w:rPr>
          <w:rFonts w:ascii="Arial" w:hAnsi="Arial" w:cs="Arial"/>
          <w:sz w:val="24"/>
          <w:szCs w:val="24"/>
        </w:rPr>
        <w:t>unlock</w:t>
      </w:r>
      <w:proofErr w:type="gramEnd"/>
      <w:r w:rsidRPr="00F762AB">
        <w:rPr>
          <w:rFonts w:ascii="Arial" w:hAnsi="Arial" w:cs="Arial"/>
          <w:sz w:val="24"/>
          <w:szCs w:val="24"/>
        </w:rPr>
        <w:t xml:space="preserve"> the full value of NICVA. These sessions are also a great opportunity to meet others, share experiences, and explore collaboration. Open to both new and existing members.</w:t>
      </w:r>
    </w:p>
    <w:p w14:paraId="444E8A36" w14:textId="0A3690D0" w:rsidR="0060014C" w:rsidRPr="00E02D4E" w:rsidRDefault="00350C6E" w:rsidP="2C9DC4E3">
      <w:pPr>
        <w:rPr>
          <w:rFonts w:ascii="Arial" w:hAnsi="Arial" w:cs="Arial"/>
          <w:sz w:val="24"/>
          <w:szCs w:val="24"/>
        </w:rPr>
      </w:pPr>
      <w:hyperlink r:id="rId6" w:history="1">
        <w:r w:rsidRPr="00E02D4E">
          <w:rPr>
            <w:rStyle w:val="Hyperlink"/>
            <w:rFonts w:ascii="Arial" w:hAnsi="Arial" w:cs="Arial"/>
            <w:sz w:val="24"/>
            <w:szCs w:val="24"/>
          </w:rPr>
          <w:t>Make the Most of Your Membership Summer Session | NICVA</w:t>
        </w:r>
      </w:hyperlink>
    </w:p>
    <w:p w14:paraId="0F032CD0" w14:textId="77777777" w:rsidR="008948AA" w:rsidRPr="00E02D4E" w:rsidRDefault="008948AA" w:rsidP="2C9DC4E3">
      <w:pPr>
        <w:rPr>
          <w:rFonts w:ascii="Arial" w:hAnsi="Arial" w:cs="Arial"/>
          <w:sz w:val="24"/>
          <w:szCs w:val="24"/>
        </w:rPr>
      </w:pPr>
    </w:p>
    <w:p w14:paraId="709C311D" w14:textId="16961E86" w:rsidR="008948AA" w:rsidRPr="00E02D4E" w:rsidRDefault="008948AA" w:rsidP="008948AA">
      <w:pPr>
        <w:rPr>
          <w:rFonts w:ascii="Arial" w:hAnsi="Arial" w:cs="Arial"/>
          <w:b/>
          <w:bCs/>
          <w:sz w:val="24"/>
          <w:szCs w:val="24"/>
        </w:rPr>
      </w:pPr>
      <w:r w:rsidRPr="00E02D4E">
        <w:rPr>
          <w:rFonts w:ascii="Arial" w:hAnsi="Arial" w:cs="Arial"/>
          <w:b/>
          <w:bCs/>
          <w:sz w:val="24"/>
          <w:szCs w:val="24"/>
        </w:rPr>
        <w:t xml:space="preserve">Autumn Impact Practice Network </w:t>
      </w:r>
    </w:p>
    <w:p w14:paraId="455C0AF1" w14:textId="4C0602AF" w:rsidR="001A0B0B" w:rsidRPr="00E02D4E" w:rsidRDefault="000852A3" w:rsidP="008948AA">
      <w:pPr>
        <w:rPr>
          <w:rFonts w:ascii="Arial" w:hAnsi="Arial" w:cs="Arial"/>
          <w:sz w:val="24"/>
          <w:szCs w:val="24"/>
        </w:rPr>
      </w:pPr>
      <w:r w:rsidRPr="00E02D4E">
        <w:rPr>
          <w:rFonts w:ascii="Arial" w:hAnsi="Arial" w:cs="Arial"/>
          <w:sz w:val="24"/>
          <w:szCs w:val="24"/>
        </w:rPr>
        <w:t>This session will combine expert fundraising insights and sector-wide impact strategies to help organisations strengthen their case for funding and collaboration</w:t>
      </w:r>
    </w:p>
    <w:p w14:paraId="37F59058" w14:textId="72FF042C" w:rsidR="001A0B0B" w:rsidRPr="00E02D4E" w:rsidRDefault="001A0B0B" w:rsidP="001A0B0B">
      <w:pPr>
        <w:rPr>
          <w:rFonts w:ascii="Arial" w:hAnsi="Arial" w:cs="Arial"/>
          <w:sz w:val="24"/>
          <w:szCs w:val="24"/>
        </w:rPr>
      </w:pPr>
      <w:hyperlink r:id="rId7" w:history="1">
        <w:r w:rsidRPr="00E02D4E">
          <w:rPr>
            <w:rStyle w:val="Hyperlink"/>
            <w:rFonts w:ascii="Arial" w:hAnsi="Arial" w:cs="Arial"/>
            <w:sz w:val="24"/>
            <w:szCs w:val="24"/>
          </w:rPr>
          <w:t>Autumn Impact Network: Building a Case for Support and Driving Change | NICVA</w:t>
        </w:r>
      </w:hyperlink>
    </w:p>
    <w:p w14:paraId="30751723" w14:textId="77777777" w:rsidR="001A0B0B" w:rsidRPr="00E02D4E" w:rsidRDefault="001A0B0B" w:rsidP="008948AA">
      <w:pPr>
        <w:pStyle w:val="ListParagraph"/>
        <w:ind w:left="1080"/>
        <w:rPr>
          <w:rFonts w:ascii="Arial" w:hAnsi="Arial" w:cs="Arial"/>
          <w:b/>
          <w:bCs/>
          <w:sz w:val="24"/>
          <w:szCs w:val="24"/>
        </w:rPr>
      </w:pPr>
    </w:p>
    <w:p w14:paraId="6BFA6D8F" w14:textId="75EEA80D" w:rsidR="1B6D61D4" w:rsidRPr="00F762AB" w:rsidRDefault="1B6D61D4" w:rsidP="00F762AB">
      <w:pPr>
        <w:pStyle w:val="Heading3"/>
      </w:pPr>
      <w:r w:rsidRPr="00F762AB">
        <w:t xml:space="preserve">Affordable and accessible training </w:t>
      </w:r>
    </w:p>
    <w:p w14:paraId="6E5DFF12" w14:textId="44AA5A74" w:rsidR="00F762AB" w:rsidRPr="00F762AB" w:rsidRDefault="00F762AB" w:rsidP="75D17890">
      <w:pPr>
        <w:spacing w:after="0" w:line="240" w:lineRule="auto"/>
        <w:rPr>
          <w:rFonts w:ascii="Arial" w:eastAsia="Aptos" w:hAnsi="Arial" w:cs="Arial"/>
          <w:b/>
          <w:bCs/>
          <w:sz w:val="24"/>
          <w:szCs w:val="24"/>
        </w:rPr>
      </w:pPr>
      <w:r w:rsidRPr="00F762AB">
        <w:rPr>
          <w:rFonts w:ascii="Arial" w:eastAsia="Aptos" w:hAnsi="Arial" w:cs="Arial"/>
          <w:b/>
          <w:bCs/>
          <w:sz w:val="24"/>
          <w:szCs w:val="24"/>
        </w:rPr>
        <w:t xml:space="preserve">Fundraising Workshop Series </w:t>
      </w:r>
    </w:p>
    <w:p w14:paraId="75A25A21" w14:textId="21BEF172" w:rsidR="4031663E" w:rsidRPr="00E02D4E" w:rsidRDefault="00F762AB" w:rsidP="75D17890">
      <w:pPr>
        <w:spacing w:after="0" w:line="240" w:lineRule="auto"/>
        <w:rPr>
          <w:rFonts w:ascii="Arial" w:eastAsia="Aptos" w:hAnsi="Arial" w:cs="Arial"/>
          <w:sz w:val="24"/>
          <w:szCs w:val="24"/>
        </w:rPr>
      </w:pPr>
      <w:r>
        <w:rPr>
          <w:rFonts w:ascii="Arial" w:eastAsia="Aptos" w:hAnsi="Arial" w:cs="Arial"/>
          <w:sz w:val="24"/>
          <w:szCs w:val="24"/>
        </w:rPr>
        <w:br/>
        <w:t>Launching</w:t>
      </w:r>
      <w:r w:rsidR="4031663E" w:rsidRPr="00E02D4E">
        <w:rPr>
          <w:rFonts w:ascii="Arial" w:eastAsia="Aptos" w:hAnsi="Arial" w:cs="Arial"/>
          <w:sz w:val="24"/>
          <w:szCs w:val="24"/>
        </w:rPr>
        <w:t xml:space="preserve"> in September, </w:t>
      </w:r>
      <w:r>
        <w:rPr>
          <w:rFonts w:ascii="Arial" w:eastAsia="Aptos" w:hAnsi="Arial" w:cs="Arial"/>
          <w:sz w:val="24"/>
          <w:szCs w:val="24"/>
        </w:rPr>
        <w:t xml:space="preserve">this new series is designed </w:t>
      </w:r>
      <w:r w:rsidR="4031663E" w:rsidRPr="00E02D4E">
        <w:rPr>
          <w:rFonts w:ascii="Arial" w:eastAsia="Aptos" w:hAnsi="Arial" w:cs="Arial"/>
          <w:sz w:val="24"/>
          <w:szCs w:val="24"/>
        </w:rPr>
        <w:t xml:space="preserve">to support your fundraising knowledge, </w:t>
      </w:r>
      <w:r>
        <w:rPr>
          <w:rFonts w:ascii="Arial" w:eastAsia="Aptos" w:hAnsi="Arial" w:cs="Arial"/>
          <w:sz w:val="24"/>
          <w:szCs w:val="24"/>
        </w:rPr>
        <w:t>skills</w:t>
      </w:r>
      <w:r w:rsidR="4031663E" w:rsidRPr="00E02D4E">
        <w:rPr>
          <w:rFonts w:ascii="Arial" w:eastAsia="Aptos" w:hAnsi="Arial" w:cs="Arial"/>
          <w:sz w:val="24"/>
          <w:szCs w:val="24"/>
        </w:rPr>
        <w:t>, and capacity to successfully navigate the competitive fundraising landscape.</w:t>
      </w:r>
    </w:p>
    <w:p w14:paraId="772F9CBF" w14:textId="56F9D20B" w:rsidR="75D17890" w:rsidRPr="00E02D4E" w:rsidRDefault="75D17890" w:rsidP="75D17890">
      <w:pPr>
        <w:rPr>
          <w:rFonts w:ascii="Arial" w:hAnsi="Arial" w:cs="Arial"/>
          <w:b/>
          <w:bCs/>
          <w:sz w:val="24"/>
          <w:szCs w:val="24"/>
        </w:rPr>
      </w:pPr>
    </w:p>
    <w:p w14:paraId="3054A308" w14:textId="536E791F" w:rsidR="1B6D61D4" w:rsidRPr="00E02D4E" w:rsidRDefault="1B6D61D4" w:rsidP="2C9DC4E3">
      <w:pPr>
        <w:spacing w:after="0" w:line="240" w:lineRule="auto"/>
        <w:rPr>
          <w:rFonts w:ascii="Arial" w:eastAsia="Aptos" w:hAnsi="Arial" w:cs="Arial"/>
          <w:sz w:val="24"/>
          <w:szCs w:val="24"/>
        </w:rPr>
      </w:pPr>
      <w:hyperlink r:id="rId8">
        <w:r w:rsidRPr="00E02D4E">
          <w:rPr>
            <w:rFonts w:ascii="Arial" w:eastAsia="Aptos" w:hAnsi="Arial" w:cs="Arial"/>
            <w:color w:val="467886"/>
            <w:sz w:val="24"/>
            <w:szCs w:val="24"/>
            <w:u w:val="single"/>
          </w:rPr>
          <w:t>N</w:t>
        </w:r>
        <w:r w:rsidR="00F42E4C">
          <w:rPr>
            <w:rFonts w:ascii="Arial" w:eastAsia="Aptos" w:hAnsi="Arial" w:cs="Arial"/>
            <w:color w:val="467886"/>
            <w:sz w:val="24"/>
            <w:szCs w:val="24"/>
            <w:u w:val="single"/>
          </w:rPr>
          <w:t>ew</w:t>
        </w:r>
        <w:r w:rsidRPr="00E02D4E">
          <w:rPr>
            <w:rFonts w:ascii="Arial" w:eastAsia="Aptos" w:hAnsi="Arial" w:cs="Arial"/>
            <w:color w:val="467886"/>
            <w:sz w:val="24"/>
            <w:szCs w:val="24"/>
            <w:u w:val="single"/>
          </w:rPr>
          <w:t xml:space="preserve"> Fundraising Workshop Series</w:t>
        </w:r>
      </w:hyperlink>
    </w:p>
    <w:p w14:paraId="3E060CF0" w14:textId="17AB3B4C" w:rsidR="2C9DC4E3" w:rsidRPr="00E02D4E" w:rsidRDefault="2C9DC4E3" w:rsidP="75D17890">
      <w:pPr>
        <w:spacing w:after="0" w:line="240" w:lineRule="auto"/>
        <w:rPr>
          <w:rFonts w:ascii="Arial" w:eastAsia="Aptos" w:hAnsi="Arial" w:cs="Arial"/>
          <w:sz w:val="24"/>
          <w:szCs w:val="24"/>
        </w:rPr>
      </w:pPr>
    </w:p>
    <w:p w14:paraId="277772C5" w14:textId="502971ED" w:rsidR="00F762AB" w:rsidRPr="00F762AB" w:rsidRDefault="00F42E4C" w:rsidP="2C9DC4E3">
      <w:pPr>
        <w:rPr>
          <w:rFonts w:ascii="Arial" w:hAnsi="Arial" w:cs="Arial"/>
          <w:b/>
          <w:bCs/>
          <w:sz w:val="24"/>
          <w:szCs w:val="24"/>
        </w:rPr>
      </w:pPr>
      <w:r>
        <w:rPr>
          <w:rFonts w:ascii="Arial" w:hAnsi="Arial" w:cs="Arial"/>
          <w:b/>
          <w:bCs/>
          <w:sz w:val="24"/>
          <w:szCs w:val="24"/>
        </w:rPr>
        <w:br/>
      </w:r>
      <w:r w:rsidR="00F762AB" w:rsidRPr="00F762AB">
        <w:rPr>
          <w:rFonts w:ascii="Arial" w:hAnsi="Arial" w:cs="Arial"/>
          <w:b/>
          <w:bCs/>
          <w:sz w:val="24"/>
          <w:szCs w:val="24"/>
        </w:rPr>
        <w:t>Lunchtime Leadership Series</w:t>
      </w:r>
    </w:p>
    <w:p w14:paraId="0BFB2B62" w14:textId="77777777" w:rsidR="00F762AB" w:rsidRPr="00F762AB" w:rsidRDefault="00F762AB" w:rsidP="00F762AB">
      <w:pPr>
        <w:rPr>
          <w:rFonts w:ascii="Arial" w:eastAsia="Arial" w:hAnsi="Arial" w:cs="Arial"/>
          <w:sz w:val="24"/>
          <w:szCs w:val="24"/>
        </w:rPr>
      </w:pPr>
      <w:r w:rsidRPr="00F762AB">
        <w:rPr>
          <w:rFonts w:ascii="Arial" w:hAnsi="Arial" w:cs="Arial"/>
          <w:sz w:val="24"/>
          <w:szCs w:val="24"/>
        </w:rPr>
        <w:t>Following your positive feedback, we’re bringing these sessions back in Autumn/Winter 2025. Free for members (small charge for non-members). Keep an eye on our socials for dates.</w:t>
      </w:r>
    </w:p>
    <w:p w14:paraId="7382AA16" w14:textId="77777777" w:rsidR="00F762AB" w:rsidRPr="00F762AB" w:rsidRDefault="00F762AB" w:rsidP="00F762AB">
      <w:pPr>
        <w:pStyle w:val="ListParagraph"/>
        <w:rPr>
          <w:rFonts w:ascii="Arial" w:eastAsia="Arial" w:hAnsi="Arial" w:cs="Arial"/>
          <w:sz w:val="24"/>
          <w:szCs w:val="24"/>
        </w:rPr>
      </w:pPr>
    </w:p>
    <w:p w14:paraId="6CA61792" w14:textId="5B5E678F" w:rsidR="00F762AB" w:rsidRPr="00F762AB" w:rsidRDefault="4663566B" w:rsidP="00F762AB">
      <w:pPr>
        <w:pStyle w:val="Heading3"/>
        <w:rPr>
          <w:rFonts w:eastAsia="Arial"/>
        </w:rPr>
      </w:pPr>
      <w:r w:rsidRPr="00F762AB">
        <w:rPr>
          <w:rFonts w:eastAsia="Arial"/>
        </w:rPr>
        <w:t xml:space="preserve">Regional Training </w:t>
      </w:r>
      <w:r w:rsidR="00F762AB">
        <w:rPr>
          <w:rFonts w:eastAsia="Arial"/>
        </w:rPr>
        <w:t>O</w:t>
      </w:r>
      <w:r w:rsidRPr="00F762AB">
        <w:rPr>
          <w:rFonts w:eastAsia="Arial"/>
        </w:rPr>
        <w:t xml:space="preserve">pportunities </w:t>
      </w:r>
    </w:p>
    <w:p w14:paraId="2B940A80" w14:textId="77777777" w:rsidR="00F762AB" w:rsidRPr="00F762AB" w:rsidRDefault="00F762AB" w:rsidP="00F762AB">
      <w:pPr>
        <w:rPr>
          <w:rFonts w:ascii="Arial" w:eastAsia="Arial" w:hAnsi="Arial" w:cs="Arial"/>
          <w:sz w:val="24"/>
          <w:szCs w:val="24"/>
        </w:rPr>
      </w:pPr>
      <w:r w:rsidRPr="00F762AB">
        <w:rPr>
          <w:rFonts w:ascii="Arial" w:eastAsia="Arial" w:hAnsi="Arial" w:cs="Arial"/>
          <w:sz w:val="24"/>
          <w:szCs w:val="24"/>
        </w:rPr>
        <w:t>We continue to partner with networks and organisations across Northern Ireland to deliver training and development locally. For example:</w:t>
      </w:r>
    </w:p>
    <w:p w14:paraId="6963A8FD" w14:textId="77777777" w:rsidR="00F762AB" w:rsidRPr="00F762AB" w:rsidRDefault="00F762AB" w:rsidP="00F762AB">
      <w:pPr>
        <w:numPr>
          <w:ilvl w:val="0"/>
          <w:numId w:val="16"/>
        </w:numPr>
        <w:rPr>
          <w:rFonts w:ascii="Arial" w:eastAsia="Arial" w:hAnsi="Arial" w:cs="Arial"/>
          <w:sz w:val="24"/>
          <w:szCs w:val="24"/>
        </w:rPr>
      </w:pPr>
      <w:r w:rsidRPr="00F762AB">
        <w:rPr>
          <w:rFonts w:ascii="Arial" w:eastAsia="Arial" w:hAnsi="Arial" w:cs="Arial"/>
          <w:sz w:val="24"/>
          <w:szCs w:val="24"/>
        </w:rPr>
        <w:t>Working with Fermanagh Trust to deliver ILM qualifications in Leadership and Management.</w:t>
      </w:r>
    </w:p>
    <w:p w14:paraId="2F56DF9B" w14:textId="77777777" w:rsidR="00F762AB" w:rsidRPr="00F762AB" w:rsidRDefault="00F762AB" w:rsidP="00F762AB">
      <w:pPr>
        <w:numPr>
          <w:ilvl w:val="0"/>
          <w:numId w:val="16"/>
        </w:numPr>
        <w:rPr>
          <w:rFonts w:ascii="Arial" w:eastAsia="Arial" w:hAnsi="Arial" w:cs="Arial"/>
          <w:sz w:val="24"/>
          <w:szCs w:val="24"/>
        </w:rPr>
      </w:pPr>
      <w:r w:rsidRPr="00F762AB">
        <w:rPr>
          <w:rFonts w:ascii="Arial" w:eastAsia="Arial" w:hAnsi="Arial" w:cs="Arial"/>
          <w:sz w:val="24"/>
          <w:szCs w:val="24"/>
        </w:rPr>
        <w:t xml:space="preserve">Planning new </w:t>
      </w:r>
      <w:r w:rsidRPr="00F762AB">
        <w:rPr>
          <w:rFonts w:ascii="Arial" w:eastAsia="Arial" w:hAnsi="Arial" w:cs="Arial"/>
          <w:i/>
          <w:iCs/>
          <w:sz w:val="24"/>
          <w:szCs w:val="24"/>
        </w:rPr>
        <w:t>Community and Business Connections</w:t>
      </w:r>
      <w:r w:rsidRPr="00F762AB">
        <w:rPr>
          <w:rFonts w:ascii="Arial" w:eastAsia="Arial" w:hAnsi="Arial" w:cs="Arial"/>
          <w:sz w:val="24"/>
          <w:szCs w:val="24"/>
        </w:rPr>
        <w:t xml:space="preserve"> events with NW Community Network.</w:t>
      </w:r>
    </w:p>
    <w:p w14:paraId="32CD1427" w14:textId="77777777" w:rsidR="00F762AB" w:rsidRPr="00F762AB" w:rsidRDefault="00F762AB" w:rsidP="00F762AB">
      <w:pPr>
        <w:numPr>
          <w:ilvl w:val="0"/>
          <w:numId w:val="16"/>
        </w:numPr>
        <w:rPr>
          <w:rFonts w:ascii="Arial" w:eastAsia="Arial" w:hAnsi="Arial" w:cs="Arial"/>
          <w:sz w:val="24"/>
          <w:szCs w:val="24"/>
        </w:rPr>
      </w:pPr>
      <w:r w:rsidRPr="00F762AB">
        <w:rPr>
          <w:rFonts w:ascii="Arial" w:eastAsia="Arial" w:hAnsi="Arial" w:cs="Arial"/>
          <w:sz w:val="24"/>
          <w:szCs w:val="24"/>
        </w:rPr>
        <w:t>Delivering our fundraising series in partnership with APEX in Omagh and Lisburn.</w:t>
      </w:r>
    </w:p>
    <w:p w14:paraId="008AE3A7" w14:textId="77777777" w:rsidR="00F762AB" w:rsidRPr="00F762AB" w:rsidRDefault="00F762AB" w:rsidP="00F762AB">
      <w:pPr>
        <w:rPr>
          <w:rFonts w:ascii="Arial" w:eastAsia="Arial" w:hAnsi="Arial" w:cs="Arial"/>
          <w:sz w:val="24"/>
          <w:szCs w:val="24"/>
        </w:rPr>
      </w:pPr>
      <w:r w:rsidRPr="00F762AB">
        <w:rPr>
          <w:rFonts w:ascii="Arial" w:eastAsia="Arial" w:hAnsi="Arial" w:cs="Arial"/>
          <w:sz w:val="24"/>
          <w:szCs w:val="24"/>
        </w:rPr>
        <w:t>If you would like us to bring training to your network or members, please get in touch.</w:t>
      </w:r>
    </w:p>
    <w:p w14:paraId="7FABBC8D" w14:textId="77777777" w:rsidR="00F762AB" w:rsidRPr="00F762AB" w:rsidRDefault="00F762AB" w:rsidP="00F762AB">
      <w:pPr>
        <w:rPr>
          <w:rFonts w:ascii="Arial" w:eastAsia="Arial" w:hAnsi="Arial" w:cs="Arial"/>
          <w:sz w:val="24"/>
          <w:szCs w:val="24"/>
        </w:rPr>
      </w:pPr>
    </w:p>
    <w:p w14:paraId="4ACD8520" w14:textId="4E98BB83" w:rsidR="1EC8BB7A" w:rsidRPr="00E02D4E" w:rsidRDefault="1EC8BB7A" w:rsidP="1F9B9EA0">
      <w:pPr>
        <w:pStyle w:val="ListParagraph"/>
        <w:rPr>
          <w:rFonts w:ascii="Arial" w:hAnsi="Arial" w:cs="Arial"/>
          <w:sz w:val="24"/>
          <w:szCs w:val="24"/>
          <w:highlight w:val="yellow"/>
        </w:rPr>
      </w:pPr>
    </w:p>
    <w:p w14:paraId="4B939108" w14:textId="7EFEA803" w:rsidR="2C9DC4E3" w:rsidRPr="00E02D4E" w:rsidRDefault="2C9DC4E3" w:rsidP="2C9DC4E3">
      <w:pPr>
        <w:pStyle w:val="ListParagraph"/>
        <w:ind w:left="360"/>
        <w:rPr>
          <w:rFonts w:ascii="Arial" w:hAnsi="Arial" w:cs="Arial"/>
          <w:sz w:val="24"/>
          <w:szCs w:val="24"/>
        </w:rPr>
      </w:pPr>
    </w:p>
    <w:p w14:paraId="3E307D8E" w14:textId="77777777" w:rsidR="00F762AB" w:rsidRPr="00F762AB" w:rsidRDefault="1B6D61D4" w:rsidP="00F762AB">
      <w:pPr>
        <w:rPr>
          <w:rFonts w:ascii="Arial" w:hAnsi="Arial" w:cs="Arial"/>
          <w:b/>
          <w:bCs/>
          <w:sz w:val="24"/>
          <w:szCs w:val="24"/>
        </w:rPr>
      </w:pPr>
      <w:r w:rsidRPr="00F762AB">
        <w:rPr>
          <w:rFonts w:ascii="Arial" w:hAnsi="Arial" w:cs="Arial"/>
          <w:b/>
          <w:bCs/>
          <w:sz w:val="24"/>
          <w:szCs w:val="24"/>
        </w:rPr>
        <w:t>Bespoke training and support</w:t>
      </w:r>
    </w:p>
    <w:p w14:paraId="230AEEDB" w14:textId="718EB6B4" w:rsidR="2C9DC4E3" w:rsidRPr="00F762AB" w:rsidRDefault="00F762AB" w:rsidP="00F762AB">
      <w:pPr>
        <w:rPr>
          <w:rFonts w:ascii="Arial" w:eastAsia="Arial" w:hAnsi="Arial" w:cs="Arial"/>
          <w:sz w:val="24"/>
          <w:szCs w:val="24"/>
        </w:rPr>
      </w:pPr>
      <w:r w:rsidRPr="00F762AB">
        <w:rPr>
          <w:rFonts w:ascii="Arial" w:eastAsia="Arial" w:hAnsi="Arial" w:cs="Arial"/>
          <w:sz w:val="24"/>
          <w:szCs w:val="24"/>
        </w:rPr>
        <w:t>Many committees, boards and organisations prefer training tailored to their needs. We are currently delivering bespoke sessions in governance, fundraising, collaboration, leadership and development across Northern Ireland, as well as online. If you have a specific training need, we are here to help.</w:t>
      </w:r>
    </w:p>
    <w:p w14:paraId="59E624B6" w14:textId="77777777" w:rsidR="00F762AB" w:rsidRPr="00E02D4E" w:rsidRDefault="00F762AB" w:rsidP="2C9DC4E3">
      <w:pPr>
        <w:pStyle w:val="ListParagraph"/>
        <w:ind w:hanging="360"/>
        <w:rPr>
          <w:rFonts w:ascii="Arial" w:eastAsia="Arial" w:hAnsi="Arial" w:cs="Arial"/>
          <w:sz w:val="24"/>
          <w:szCs w:val="24"/>
        </w:rPr>
      </w:pPr>
    </w:p>
    <w:p w14:paraId="1EEEED20" w14:textId="316D77C5" w:rsidR="7C74D339" w:rsidRPr="00F762AB" w:rsidRDefault="7C74D339" w:rsidP="00F762AB">
      <w:pPr>
        <w:pStyle w:val="Heading3"/>
      </w:pPr>
      <w:r w:rsidRPr="00F762AB">
        <w:t>Advocacy &amp; Sector Voice</w:t>
      </w:r>
    </w:p>
    <w:p w14:paraId="6D2B32ED" w14:textId="77777777" w:rsidR="00F762AB" w:rsidRPr="00F762AB" w:rsidRDefault="00F762AB" w:rsidP="00F762AB">
      <w:pPr>
        <w:rPr>
          <w:rFonts w:ascii="Arial" w:hAnsi="Arial" w:cs="Arial"/>
          <w:sz w:val="24"/>
          <w:szCs w:val="24"/>
        </w:rPr>
      </w:pPr>
      <w:r w:rsidRPr="00F762AB">
        <w:rPr>
          <w:rFonts w:ascii="Arial" w:hAnsi="Arial" w:cs="Arial"/>
          <w:sz w:val="24"/>
          <w:szCs w:val="24"/>
        </w:rPr>
        <w:t>NICVA continues to represent the sector through active engagement with government and civil society. Current priorities include:</w:t>
      </w:r>
    </w:p>
    <w:p w14:paraId="2D4DAAA1" w14:textId="77777777" w:rsidR="00F762AB" w:rsidRPr="00F762AB" w:rsidRDefault="00F762AB" w:rsidP="00F762AB">
      <w:pPr>
        <w:numPr>
          <w:ilvl w:val="0"/>
          <w:numId w:val="17"/>
        </w:numPr>
        <w:rPr>
          <w:rFonts w:ascii="Arial" w:hAnsi="Arial" w:cs="Arial"/>
          <w:sz w:val="24"/>
          <w:szCs w:val="24"/>
        </w:rPr>
      </w:pPr>
      <w:r w:rsidRPr="00F762AB">
        <w:rPr>
          <w:rFonts w:ascii="Arial" w:hAnsi="Arial" w:cs="Arial"/>
          <w:sz w:val="24"/>
          <w:szCs w:val="24"/>
        </w:rPr>
        <w:t xml:space="preserve">Championing the </w:t>
      </w:r>
      <w:r w:rsidRPr="00F762AB">
        <w:rPr>
          <w:rFonts w:ascii="Arial" w:hAnsi="Arial" w:cs="Arial"/>
          <w:i/>
          <w:iCs/>
          <w:sz w:val="24"/>
          <w:szCs w:val="24"/>
        </w:rPr>
        <w:t>NI Partnership Agreement</w:t>
      </w:r>
      <w:r w:rsidRPr="00F762AB">
        <w:rPr>
          <w:rFonts w:ascii="Arial" w:hAnsi="Arial" w:cs="Arial"/>
          <w:sz w:val="24"/>
          <w:szCs w:val="24"/>
        </w:rPr>
        <w:t xml:space="preserve"> and </w:t>
      </w:r>
      <w:r w:rsidRPr="00F762AB">
        <w:rPr>
          <w:rFonts w:ascii="Arial" w:hAnsi="Arial" w:cs="Arial"/>
          <w:i/>
          <w:iCs/>
          <w:sz w:val="24"/>
          <w:szCs w:val="24"/>
        </w:rPr>
        <w:t>Fair Funding Principles</w:t>
      </w:r>
    </w:p>
    <w:p w14:paraId="1797B822" w14:textId="77777777" w:rsidR="00F762AB" w:rsidRPr="00F762AB" w:rsidRDefault="00F762AB" w:rsidP="00F762AB">
      <w:pPr>
        <w:numPr>
          <w:ilvl w:val="0"/>
          <w:numId w:val="17"/>
        </w:numPr>
        <w:rPr>
          <w:rFonts w:ascii="Arial" w:hAnsi="Arial" w:cs="Arial"/>
          <w:sz w:val="24"/>
          <w:szCs w:val="24"/>
        </w:rPr>
      </w:pPr>
      <w:r w:rsidRPr="00F762AB">
        <w:rPr>
          <w:rFonts w:ascii="Arial" w:hAnsi="Arial" w:cs="Arial"/>
          <w:sz w:val="24"/>
          <w:szCs w:val="24"/>
        </w:rPr>
        <w:t>Advocating for long-term, transparent funding and stronger collaboration</w:t>
      </w:r>
    </w:p>
    <w:p w14:paraId="327FBB6E" w14:textId="77777777" w:rsidR="00F762AB" w:rsidRPr="00F762AB" w:rsidRDefault="00F762AB" w:rsidP="00F762AB">
      <w:pPr>
        <w:numPr>
          <w:ilvl w:val="0"/>
          <w:numId w:val="17"/>
        </w:numPr>
        <w:rPr>
          <w:rFonts w:ascii="Arial" w:hAnsi="Arial" w:cs="Arial"/>
          <w:sz w:val="24"/>
          <w:szCs w:val="24"/>
        </w:rPr>
      </w:pPr>
      <w:r w:rsidRPr="00F762AB">
        <w:rPr>
          <w:rFonts w:ascii="Arial" w:hAnsi="Arial" w:cs="Arial"/>
          <w:sz w:val="24"/>
          <w:szCs w:val="24"/>
        </w:rPr>
        <w:t xml:space="preserve">Supporting the </w:t>
      </w:r>
      <w:r w:rsidRPr="00F762AB">
        <w:rPr>
          <w:rFonts w:ascii="Arial" w:hAnsi="Arial" w:cs="Arial"/>
          <w:i/>
          <w:iCs/>
          <w:sz w:val="24"/>
          <w:szCs w:val="24"/>
        </w:rPr>
        <w:t>UK Civil Society Covenant</w:t>
      </w:r>
      <w:r w:rsidRPr="00F762AB">
        <w:rPr>
          <w:rFonts w:ascii="Arial" w:hAnsi="Arial" w:cs="Arial"/>
          <w:sz w:val="24"/>
          <w:szCs w:val="24"/>
        </w:rPr>
        <w:t xml:space="preserve"> and highlighting the sector’s economic contribution</w:t>
      </w:r>
    </w:p>
    <w:p w14:paraId="0069297B" w14:textId="7240D521" w:rsidR="00934412" w:rsidRPr="00E02D4E" w:rsidRDefault="00F762AB" w:rsidP="00934412">
      <w:pPr>
        <w:rPr>
          <w:rFonts w:ascii="Arial" w:hAnsi="Arial" w:cs="Arial"/>
          <w:sz w:val="24"/>
          <w:szCs w:val="24"/>
        </w:rPr>
      </w:pPr>
      <w:r w:rsidRPr="00F762AB">
        <w:rPr>
          <w:rFonts w:ascii="Arial" w:hAnsi="Arial" w:cs="Arial"/>
          <w:sz w:val="24"/>
          <w:szCs w:val="24"/>
        </w:rPr>
        <w:t xml:space="preserve">We have also launched the new </w:t>
      </w:r>
      <w:r w:rsidRPr="00F762AB">
        <w:rPr>
          <w:rFonts w:ascii="Arial" w:hAnsi="Arial" w:cs="Arial"/>
          <w:i/>
          <w:iCs/>
          <w:sz w:val="24"/>
          <w:szCs w:val="24"/>
        </w:rPr>
        <w:t>Policy Community</w:t>
      </w:r>
      <w:r w:rsidRPr="00F762AB">
        <w:rPr>
          <w:rFonts w:ascii="Arial" w:hAnsi="Arial" w:cs="Arial"/>
          <w:sz w:val="24"/>
          <w:szCs w:val="24"/>
        </w:rPr>
        <w:t xml:space="preserve">. Policy and advocacy training will follow soon </w:t>
      </w:r>
      <w:r>
        <w:rPr>
          <w:rFonts w:ascii="Arial" w:hAnsi="Arial" w:cs="Arial"/>
          <w:sz w:val="24"/>
          <w:szCs w:val="24"/>
        </w:rPr>
        <w:t>-</w:t>
      </w:r>
      <w:r w:rsidRPr="00F762AB">
        <w:rPr>
          <w:rFonts w:ascii="Arial" w:hAnsi="Arial" w:cs="Arial"/>
          <w:sz w:val="24"/>
          <w:szCs w:val="24"/>
        </w:rPr>
        <w:t xml:space="preserve"> watch our socials for details. If you’d like to get involved, email</w:t>
      </w:r>
      <w:r>
        <w:rPr>
          <w:rFonts w:ascii="Arial" w:hAnsi="Arial" w:cs="Arial"/>
          <w:sz w:val="24"/>
          <w:szCs w:val="24"/>
        </w:rPr>
        <w:t xml:space="preserve"> </w:t>
      </w:r>
      <w:hyperlink r:id="rId9" w:history="1">
        <w:r w:rsidR="00934412" w:rsidRPr="00E02D4E">
          <w:rPr>
            <w:rStyle w:val="Hyperlink"/>
            <w:rFonts w:ascii="Arial" w:hAnsi="Arial" w:cs="Arial"/>
            <w:sz w:val="24"/>
            <w:szCs w:val="24"/>
          </w:rPr>
          <w:t>Jonny.currie@nicva.org</w:t>
        </w:r>
      </w:hyperlink>
      <w:r>
        <w:t>.</w:t>
      </w:r>
    </w:p>
    <w:p w14:paraId="30D41250" w14:textId="52F5E173" w:rsidR="2C9DC4E3" w:rsidRPr="00E02D4E" w:rsidRDefault="2C9DC4E3" w:rsidP="00E02D4E">
      <w:pPr>
        <w:rPr>
          <w:rFonts w:ascii="Arial" w:hAnsi="Arial" w:cs="Arial"/>
          <w:sz w:val="24"/>
          <w:szCs w:val="24"/>
        </w:rPr>
      </w:pPr>
    </w:p>
    <w:p w14:paraId="2E52BCC1" w14:textId="26D3D91E" w:rsidR="044896B6" w:rsidRPr="00F762AB" w:rsidRDefault="5B17B9CB" w:rsidP="00F762AB">
      <w:pPr>
        <w:pStyle w:val="Heading3"/>
        <w:rPr>
          <w:rFonts w:eastAsia="Arial"/>
          <w:lang w:val="en-US"/>
        </w:rPr>
      </w:pPr>
      <w:r w:rsidRPr="00F762AB">
        <w:rPr>
          <w:rFonts w:eastAsia="Arial"/>
          <w:lang w:val="en-US"/>
        </w:rPr>
        <w:t xml:space="preserve">Promoting </w:t>
      </w:r>
      <w:r w:rsidR="044896B6" w:rsidRPr="00F762AB">
        <w:rPr>
          <w:rFonts w:eastAsia="Arial"/>
          <w:lang w:val="en-US"/>
        </w:rPr>
        <w:t>our members</w:t>
      </w:r>
      <w:r w:rsidR="36683D9B" w:rsidRPr="00F762AB">
        <w:rPr>
          <w:rFonts w:eastAsia="Arial"/>
          <w:lang w:val="en-US"/>
        </w:rPr>
        <w:t xml:space="preserve"> and deepening connections</w:t>
      </w:r>
      <w:r w:rsidR="044896B6" w:rsidRPr="00F762AB">
        <w:rPr>
          <w:rFonts w:eastAsia="Arial"/>
          <w:lang w:val="en-US"/>
        </w:rPr>
        <w:t xml:space="preserve"> </w:t>
      </w:r>
    </w:p>
    <w:p w14:paraId="5F54E4AE" w14:textId="77777777" w:rsidR="00F762AB" w:rsidRDefault="00F762AB" w:rsidP="2C9DC4E3">
      <w:pPr>
        <w:rPr>
          <w:rFonts w:ascii="Arial" w:eastAsia="Arial" w:hAnsi="Arial" w:cs="Arial"/>
          <w:sz w:val="24"/>
          <w:szCs w:val="24"/>
          <w:lang w:val="en-US"/>
        </w:rPr>
      </w:pPr>
    </w:p>
    <w:p w14:paraId="544507A5" w14:textId="20854BB6" w:rsidR="00F762AB" w:rsidRDefault="00F762AB" w:rsidP="2C9DC4E3">
      <w:pPr>
        <w:rPr>
          <w:rFonts w:ascii="Arial" w:eastAsia="Arial" w:hAnsi="Arial" w:cs="Arial"/>
          <w:sz w:val="24"/>
          <w:szCs w:val="24"/>
          <w:lang w:val="en-US"/>
        </w:rPr>
      </w:pPr>
      <w:r w:rsidRPr="00F762AB">
        <w:rPr>
          <w:rFonts w:ascii="Arial" w:eastAsia="Arial" w:hAnsi="Arial" w:cs="Arial"/>
          <w:sz w:val="24"/>
          <w:szCs w:val="24"/>
        </w:rPr>
        <w:t xml:space="preserve">Each month we feature a </w:t>
      </w:r>
      <w:r w:rsidRPr="00F762AB">
        <w:rPr>
          <w:rFonts w:ascii="Arial" w:eastAsia="Arial" w:hAnsi="Arial" w:cs="Arial"/>
          <w:b/>
          <w:bCs/>
          <w:i/>
          <w:iCs/>
          <w:sz w:val="24"/>
          <w:szCs w:val="24"/>
        </w:rPr>
        <w:t>Member Spotlight</w:t>
      </w:r>
      <w:r w:rsidRPr="00F762AB">
        <w:rPr>
          <w:rFonts w:ascii="Arial" w:eastAsia="Arial" w:hAnsi="Arial" w:cs="Arial"/>
          <w:sz w:val="24"/>
          <w:szCs w:val="24"/>
        </w:rPr>
        <w:t xml:space="preserve"> and offer a </w:t>
      </w:r>
      <w:r w:rsidRPr="00F762AB">
        <w:rPr>
          <w:rFonts w:ascii="Arial" w:eastAsia="Arial" w:hAnsi="Arial" w:cs="Arial"/>
          <w:b/>
          <w:bCs/>
          <w:sz w:val="24"/>
          <w:szCs w:val="24"/>
        </w:rPr>
        <w:t>visit opportunity</w:t>
      </w:r>
      <w:r w:rsidRPr="00F762AB">
        <w:rPr>
          <w:rFonts w:ascii="Arial" w:eastAsia="Arial" w:hAnsi="Arial" w:cs="Arial"/>
          <w:sz w:val="24"/>
          <w:szCs w:val="24"/>
        </w:rPr>
        <w:t>. These allow us to share your journey, celebrate your impact and better understand how we can support you.</w:t>
      </w:r>
    </w:p>
    <w:p w14:paraId="53591605" w14:textId="57E6A88F" w:rsidR="1B6D61D4" w:rsidRPr="00E02D4E" w:rsidRDefault="00F762AB" w:rsidP="2C9DC4E3">
      <w:pPr>
        <w:rPr>
          <w:rFonts w:ascii="Arial" w:eastAsia="Arial" w:hAnsi="Arial" w:cs="Arial"/>
          <w:sz w:val="24"/>
          <w:szCs w:val="24"/>
          <w:lang w:val="en-US"/>
        </w:rPr>
      </w:pPr>
      <w:r w:rsidRPr="00F762AB">
        <w:rPr>
          <w:rFonts w:ascii="Arial" w:eastAsia="Arial" w:hAnsi="Arial" w:cs="Arial"/>
          <w:sz w:val="24"/>
          <w:szCs w:val="24"/>
        </w:rPr>
        <w:t>If you’d like your organisation to be featured, email</w:t>
      </w:r>
      <w:r>
        <w:rPr>
          <w:rFonts w:ascii="Arial" w:eastAsia="Arial" w:hAnsi="Arial" w:cs="Arial"/>
          <w:sz w:val="24"/>
          <w:szCs w:val="24"/>
        </w:rPr>
        <w:t xml:space="preserve"> </w:t>
      </w:r>
      <w:hyperlink r:id="rId10">
        <w:r w:rsidR="539794D1" w:rsidRPr="00E02D4E">
          <w:rPr>
            <w:rStyle w:val="Hyperlink"/>
            <w:rFonts w:ascii="Arial" w:eastAsia="Arial" w:hAnsi="Arial" w:cs="Arial"/>
            <w:sz w:val="24"/>
            <w:szCs w:val="24"/>
            <w:lang w:val="en-US"/>
          </w:rPr>
          <w:t>leeann.kelly@nicva.org</w:t>
        </w:r>
      </w:hyperlink>
      <w:r>
        <w:t>.</w:t>
      </w:r>
      <w:r>
        <w:br/>
      </w:r>
    </w:p>
    <w:p w14:paraId="557AC78D" w14:textId="10E6B159" w:rsidR="00A73AD6" w:rsidRPr="00F762AB" w:rsidRDefault="00A73AD6" w:rsidP="00F762AB">
      <w:pPr>
        <w:pStyle w:val="Heading3"/>
      </w:pPr>
      <w:r w:rsidRPr="00F762AB">
        <w:t>We Responded to You</w:t>
      </w:r>
    </w:p>
    <w:p w14:paraId="62E50DB5" w14:textId="2AD8F8B5" w:rsidR="00DC430D" w:rsidRDefault="00A73AD6">
      <w:pPr>
        <w:rPr>
          <w:rFonts w:ascii="Arial" w:hAnsi="Arial" w:cs="Arial"/>
          <w:sz w:val="24"/>
          <w:szCs w:val="24"/>
        </w:rPr>
      </w:pPr>
      <w:r w:rsidRPr="00E02D4E">
        <w:rPr>
          <w:rFonts w:ascii="Arial" w:hAnsi="Arial" w:cs="Arial"/>
          <w:sz w:val="24"/>
          <w:szCs w:val="24"/>
        </w:rPr>
        <w:t>For members who asked specific questions or shared contact details, we’ve followed up directly to provide tailored support.</w:t>
      </w:r>
    </w:p>
    <w:p w14:paraId="3233F69A" w14:textId="77777777" w:rsidR="00F762AB" w:rsidRPr="00E02D4E" w:rsidRDefault="00F762AB">
      <w:pPr>
        <w:rPr>
          <w:rFonts w:ascii="Arial" w:hAnsi="Arial" w:cs="Arial"/>
          <w:sz w:val="24"/>
          <w:szCs w:val="24"/>
        </w:rPr>
      </w:pPr>
    </w:p>
    <w:p w14:paraId="0BC44526" w14:textId="77777777" w:rsidR="00267EF3" w:rsidRPr="00E02D4E" w:rsidRDefault="00267EF3" w:rsidP="00F762AB">
      <w:pPr>
        <w:pStyle w:val="Heading3"/>
      </w:pPr>
      <w:r w:rsidRPr="00E02D4E">
        <w:t>Thank You</w:t>
      </w:r>
    </w:p>
    <w:p w14:paraId="782F9596" w14:textId="512FC25F" w:rsidR="00267EF3" w:rsidRPr="00E02D4E" w:rsidRDefault="00276A65" w:rsidP="00267EF3">
      <w:pPr>
        <w:rPr>
          <w:rFonts w:ascii="Arial" w:hAnsi="Arial" w:cs="Arial"/>
          <w:sz w:val="24"/>
          <w:szCs w:val="24"/>
        </w:rPr>
      </w:pPr>
      <w:r w:rsidRPr="00276A65">
        <w:rPr>
          <w:rFonts w:ascii="Arial" w:hAnsi="Arial" w:cs="Arial"/>
          <w:sz w:val="24"/>
          <w:szCs w:val="24"/>
        </w:rPr>
        <w:t>A huge thank you to every member who took part. Your feedback is shaping NICVA’s work, and we are committed to responding to what you’ve told us.</w:t>
      </w:r>
    </w:p>
    <w:sectPr w:rsidR="00267EF3" w:rsidRPr="00E02D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21F9D"/>
    <w:multiLevelType w:val="multilevel"/>
    <w:tmpl w:val="F7621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4D44C1"/>
    <w:multiLevelType w:val="hybridMultilevel"/>
    <w:tmpl w:val="DA78C4C6"/>
    <w:lvl w:ilvl="0" w:tplc="020865BC">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CA27F9"/>
    <w:multiLevelType w:val="multilevel"/>
    <w:tmpl w:val="91B090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2D0698"/>
    <w:multiLevelType w:val="multilevel"/>
    <w:tmpl w:val="6D10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0D743"/>
    <w:multiLevelType w:val="hybridMultilevel"/>
    <w:tmpl w:val="B8E0DED8"/>
    <w:lvl w:ilvl="0" w:tplc="B40A5996">
      <w:start w:val="1"/>
      <w:numFmt w:val="bullet"/>
      <w:lvlText w:val=""/>
      <w:lvlJc w:val="left"/>
      <w:pPr>
        <w:ind w:left="720" w:hanging="360"/>
      </w:pPr>
      <w:rPr>
        <w:rFonts w:ascii="Symbol" w:hAnsi="Symbol" w:hint="default"/>
      </w:rPr>
    </w:lvl>
    <w:lvl w:ilvl="1" w:tplc="2E029096">
      <w:start w:val="1"/>
      <w:numFmt w:val="bullet"/>
      <w:lvlText w:val="o"/>
      <w:lvlJc w:val="left"/>
      <w:pPr>
        <w:ind w:left="1440" w:hanging="360"/>
      </w:pPr>
      <w:rPr>
        <w:rFonts w:ascii="Courier New" w:hAnsi="Courier New" w:hint="default"/>
      </w:rPr>
    </w:lvl>
    <w:lvl w:ilvl="2" w:tplc="358490E6">
      <w:start w:val="1"/>
      <w:numFmt w:val="bullet"/>
      <w:lvlText w:val=""/>
      <w:lvlJc w:val="left"/>
      <w:pPr>
        <w:ind w:left="2160" w:hanging="360"/>
      </w:pPr>
      <w:rPr>
        <w:rFonts w:ascii="Wingdings" w:hAnsi="Wingdings" w:hint="default"/>
      </w:rPr>
    </w:lvl>
    <w:lvl w:ilvl="3" w:tplc="5DE44A3A">
      <w:start w:val="1"/>
      <w:numFmt w:val="bullet"/>
      <w:lvlText w:val=""/>
      <w:lvlJc w:val="left"/>
      <w:pPr>
        <w:ind w:left="2880" w:hanging="360"/>
      </w:pPr>
      <w:rPr>
        <w:rFonts w:ascii="Symbol" w:hAnsi="Symbol" w:hint="default"/>
      </w:rPr>
    </w:lvl>
    <w:lvl w:ilvl="4" w:tplc="254E7FC2">
      <w:start w:val="1"/>
      <w:numFmt w:val="bullet"/>
      <w:lvlText w:val="o"/>
      <w:lvlJc w:val="left"/>
      <w:pPr>
        <w:ind w:left="3600" w:hanging="360"/>
      </w:pPr>
      <w:rPr>
        <w:rFonts w:ascii="Courier New" w:hAnsi="Courier New" w:hint="default"/>
      </w:rPr>
    </w:lvl>
    <w:lvl w:ilvl="5" w:tplc="B200399C">
      <w:start w:val="1"/>
      <w:numFmt w:val="bullet"/>
      <w:lvlText w:val=""/>
      <w:lvlJc w:val="left"/>
      <w:pPr>
        <w:ind w:left="4320" w:hanging="360"/>
      </w:pPr>
      <w:rPr>
        <w:rFonts w:ascii="Wingdings" w:hAnsi="Wingdings" w:hint="default"/>
      </w:rPr>
    </w:lvl>
    <w:lvl w:ilvl="6" w:tplc="A05A0AF2">
      <w:start w:val="1"/>
      <w:numFmt w:val="bullet"/>
      <w:lvlText w:val=""/>
      <w:lvlJc w:val="left"/>
      <w:pPr>
        <w:ind w:left="5040" w:hanging="360"/>
      </w:pPr>
      <w:rPr>
        <w:rFonts w:ascii="Symbol" w:hAnsi="Symbol" w:hint="default"/>
      </w:rPr>
    </w:lvl>
    <w:lvl w:ilvl="7" w:tplc="23A6DDBA">
      <w:start w:val="1"/>
      <w:numFmt w:val="bullet"/>
      <w:lvlText w:val="o"/>
      <w:lvlJc w:val="left"/>
      <w:pPr>
        <w:ind w:left="5760" w:hanging="360"/>
      </w:pPr>
      <w:rPr>
        <w:rFonts w:ascii="Courier New" w:hAnsi="Courier New" w:hint="default"/>
      </w:rPr>
    </w:lvl>
    <w:lvl w:ilvl="8" w:tplc="B100EF00">
      <w:start w:val="1"/>
      <w:numFmt w:val="bullet"/>
      <w:lvlText w:val=""/>
      <w:lvlJc w:val="left"/>
      <w:pPr>
        <w:ind w:left="6480" w:hanging="360"/>
      </w:pPr>
      <w:rPr>
        <w:rFonts w:ascii="Wingdings" w:hAnsi="Wingdings" w:hint="default"/>
      </w:rPr>
    </w:lvl>
  </w:abstractNum>
  <w:abstractNum w:abstractNumId="5" w15:restartNumberingAfterBreak="0">
    <w:nsid w:val="24F920E6"/>
    <w:multiLevelType w:val="hybridMultilevel"/>
    <w:tmpl w:val="D83C13F6"/>
    <w:lvl w:ilvl="0" w:tplc="42425680">
      <w:start w:val="1"/>
      <w:numFmt w:val="bullet"/>
      <w:lvlText w:val=""/>
      <w:lvlJc w:val="left"/>
      <w:pPr>
        <w:ind w:left="720" w:hanging="360"/>
      </w:pPr>
      <w:rPr>
        <w:rFonts w:ascii="Symbol" w:hAnsi="Symbol" w:hint="default"/>
      </w:rPr>
    </w:lvl>
    <w:lvl w:ilvl="1" w:tplc="EB4C5406">
      <w:start w:val="1"/>
      <w:numFmt w:val="bullet"/>
      <w:lvlText w:val="o"/>
      <w:lvlJc w:val="left"/>
      <w:pPr>
        <w:ind w:left="1440" w:hanging="360"/>
      </w:pPr>
      <w:rPr>
        <w:rFonts w:ascii="Courier New" w:hAnsi="Courier New" w:hint="default"/>
      </w:rPr>
    </w:lvl>
    <w:lvl w:ilvl="2" w:tplc="E7089DE2">
      <w:start w:val="1"/>
      <w:numFmt w:val="bullet"/>
      <w:lvlText w:val=""/>
      <w:lvlJc w:val="left"/>
      <w:pPr>
        <w:ind w:left="2160" w:hanging="360"/>
      </w:pPr>
      <w:rPr>
        <w:rFonts w:ascii="Wingdings" w:hAnsi="Wingdings" w:hint="default"/>
      </w:rPr>
    </w:lvl>
    <w:lvl w:ilvl="3" w:tplc="5D702A1E">
      <w:start w:val="1"/>
      <w:numFmt w:val="bullet"/>
      <w:lvlText w:val=""/>
      <w:lvlJc w:val="left"/>
      <w:pPr>
        <w:ind w:left="2880" w:hanging="360"/>
      </w:pPr>
      <w:rPr>
        <w:rFonts w:ascii="Symbol" w:hAnsi="Symbol" w:hint="default"/>
      </w:rPr>
    </w:lvl>
    <w:lvl w:ilvl="4" w:tplc="0B841BB0">
      <w:start w:val="1"/>
      <w:numFmt w:val="bullet"/>
      <w:lvlText w:val="o"/>
      <w:lvlJc w:val="left"/>
      <w:pPr>
        <w:ind w:left="3600" w:hanging="360"/>
      </w:pPr>
      <w:rPr>
        <w:rFonts w:ascii="Courier New" w:hAnsi="Courier New" w:hint="default"/>
      </w:rPr>
    </w:lvl>
    <w:lvl w:ilvl="5" w:tplc="7526B572">
      <w:start w:val="1"/>
      <w:numFmt w:val="bullet"/>
      <w:lvlText w:val=""/>
      <w:lvlJc w:val="left"/>
      <w:pPr>
        <w:ind w:left="4320" w:hanging="360"/>
      </w:pPr>
      <w:rPr>
        <w:rFonts w:ascii="Wingdings" w:hAnsi="Wingdings" w:hint="default"/>
      </w:rPr>
    </w:lvl>
    <w:lvl w:ilvl="6" w:tplc="770C782A">
      <w:start w:val="1"/>
      <w:numFmt w:val="bullet"/>
      <w:lvlText w:val=""/>
      <w:lvlJc w:val="left"/>
      <w:pPr>
        <w:ind w:left="5040" w:hanging="360"/>
      </w:pPr>
      <w:rPr>
        <w:rFonts w:ascii="Symbol" w:hAnsi="Symbol" w:hint="default"/>
      </w:rPr>
    </w:lvl>
    <w:lvl w:ilvl="7" w:tplc="5C1C160E">
      <w:start w:val="1"/>
      <w:numFmt w:val="bullet"/>
      <w:lvlText w:val="o"/>
      <w:lvlJc w:val="left"/>
      <w:pPr>
        <w:ind w:left="5760" w:hanging="360"/>
      </w:pPr>
      <w:rPr>
        <w:rFonts w:ascii="Courier New" w:hAnsi="Courier New" w:hint="default"/>
      </w:rPr>
    </w:lvl>
    <w:lvl w:ilvl="8" w:tplc="5EC2B860">
      <w:start w:val="1"/>
      <w:numFmt w:val="bullet"/>
      <w:lvlText w:val=""/>
      <w:lvlJc w:val="left"/>
      <w:pPr>
        <w:ind w:left="6480" w:hanging="360"/>
      </w:pPr>
      <w:rPr>
        <w:rFonts w:ascii="Wingdings" w:hAnsi="Wingdings" w:hint="default"/>
      </w:rPr>
    </w:lvl>
  </w:abstractNum>
  <w:abstractNum w:abstractNumId="6" w15:restartNumberingAfterBreak="0">
    <w:nsid w:val="297D030B"/>
    <w:multiLevelType w:val="hybridMultilevel"/>
    <w:tmpl w:val="C04E105C"/>
    <w:lvl w:ilvl="0" w:tplc="E03A9910">
      <w:start w:val="1"/>
      <w:numFmt w:val="bullet"/>
      <w:lvlText w:val=""/>
      <w:lvlJc w:val="left"/>
      <w:pPr>
        <w:ind w:left="720" w:hanging="360"/>
      </w:pPr>
      <w:rPr>
        <w:rFonts w:ascii="Symbol" w:hAnsi="Symbol" w:hint="default"/>
      </w:rPr>
    </w:lvl>
    <w:lvl w:ilvl="1" w:tplc="AB161C64">
      <w:start w:val="1"/>
      <w:numFmt w:val="bullet"/>
      <w:lvlText w:val="o"/>
      <w:lvlJc w:val="left"/>
      <w:pPr>
        <w:ind w:left="1440" w:hanging="360"/>
      </w:pPr>
      <w:rPr>
        <w:rFonts w:ascii="Courier New" w:hAnsi="Courier New" w:hint="default"/>
      </w:rPr>
    </w:lvl>
    <w:lvl w:ilvl="2" w:tplc="6FA69E84">
      <w:start w:val="1"/>
      <w:numFmt w:val="bullet"/>
      <w:lvlText w:val=""/>
      <w:lvlJc w:val="left"/>
      <w:pPr>
        <w:ind w:left="2160" w:hanging="360"/>
      </w:pPr>
      <w:rPr>
        <w:rFonts w:ascii="Wingdings" w:hAnsi="Wingdings" w:hint="default"/>
      </w:rPr>
    </w:lvl>
    <w:lvl w:ilvl="3" w:tplc="DCD456B8">
      <w:start w:val="1"/>
      <w:numFmt w:val="bullet"/>
      <w:lvlText w:val=""/>
      <w:lvlJc w:val="left"/>
      <w:pPr>
        <w:ind w:left="2880" w:hanging="360"/>
      </w:pPr>
      <w:rPr>
        <w:rFonts w:ascii="Symbol" w:hAnsi="Symbol" w:hint="default"/>
      </w:rPr>
    </w:lvl>
    <w:lvl w:ilvl="4" w:tplc="4F1C567E">
      <w:start w:val="1"/>
      <w:numFmt w:val="bullet"/>
      <w:lvlText w:val="o"/>
      <w:lvlJc w:val="left"/>
      <w:pPr>
        <w:ind w:left="3600" w:hanging="360"/>
      </w:pPr>
      <w:rPr>
        <w:rFonts w:ascii="Courier New" w:hAnsi="Courier New" w:hint="default"/>
      </w:rPr>
    </w:lvl>
    <w:lvl w:ilvl="5" w:tplc="905239A6">
      <w:start w:val="1"/>
      <w:numFmt w:val="bullet"/>
      <w:lvlText w:val=""/>
      <w:lvlJc w:val="left"/>
      <w:pPr>
        <w:ind w:left="4320" w:hanging="360"/>
      </w:pPr>
      <w:rPr>
        <w:rFonts w:ascii="Wingdings" w:hAnsi="Wingdings" w:hint="default"/>
      </w:rPr>
    </w:lvl>
    <w:lvl w:ilvl="6" w:tplc="E3664E56">
      <w:start w:val="1"/>
      <w:numFmt w:val="bullet"/>
      <w:lvlText w:val=""/>
      <w:lvlJc w:val="left"/>
      <w:pPr>
        <w:ind w:left="5040" w:hanging="360"/>
      </w:pPr>
      <w:rPr>
        <w:rFonts w:ascii="Symbol" w:hAnsi="Symbol" w:hint="default"/>
      </w:rPr>
    </w:lvl>
    <w:lvl w:ilvl="7" w:tplc="C38A0AA8">
      <w:start w:val="1"/>
      <w:numFmt w:val="bullet"/>
      <w:lvlText w:val="o"/>
      <w:lvlJc w:val="left"/>
      <w:pPr>
        <w:ind w:left="5760" w:hanging="360"/>
      </w:pPr>
      <w:rPr>
        <w:rFonts w:ascii="Courier New" w:hAnsi="Courier New" w:hint="default"/>
      </w:rPr>
    </w:lvl>
    <w:lvl w:ilvl="8" w:tplc="1A34B002">
      <w:start w:val="1"/>
      <w:numFmt w:val="bullet"/>
      <w:lvlText w:val=""/>
      <w:lvlJc w:val="left"/>
      <w:pPr>
        <w:ind w:left="6480" w:hanging="360"/>
      </w:pPr>
      <w:rPr>
        <w:rFonts w:ascii="Wingdings" w:hAnsi="Wingdings" w:hint="default"/>
      </w:rPr>
    </w:lvl>
  </w:abstractNum>
  <w:abstractNum w:abstractNumId="7" w15:restartNumberingAfterBreak="0">
    <w:nsid w:val="357D5CC8"/>
    <w:multiLevelType w:val="hybridMultilevel"/>
    <w:tmpl w:val="7D221ED0"/>
    <w:lvl w:ilvl="0" w:tplc="564863EC">
      <w:start w:val="1"/>
      <w:numFmt w:val="bullet"/>
      <w:lvlText w:val=""/>
      <w:lvlJc w:val="left"/>
      <w:pPr>
        <w:ind w:left="720" w:hanging="360"/>
      </w:pPr>
      <w:rPr>
        <w:rFonts w:ascii="Symbol" w:hAnsi="Symbol" w:hint="default"/>
      </w:rPr>
    </w:lvl>
    <w:lvl w:ilvl="1" w:tplc="BEDEE402">
      <w:start w:val="1"/>
      <w:numFmt w:val="bullet"/>
      <w:lvlText w:val="o"/>
      <w:lvlJc w:val="left"/>
      <w:pPr>
        <w:ind w:left="1440" w:hanging="360"/>
      </w:pPr>
      <w:rPr>
        <w:rFonts w:ascii="Courier New" w:hAnsi="Courier New" w:hint="default"/>
      </w:rPr>
    </w:lvl>
    <w:lvl w:ilvl="2" w:tplc="B6CE974C">
      <w:start w:val="1"/>
      <w:numFmt w:val="bullet"/>
      <w:lvlText w:val=""/>
      <w:lvlJc w:val="left"/>
      <w:pPr>
        <w:ind w:left="2160" w:hanging="360"/>
      </w:pPr>
      <w:rPr>
        <w:rFonts w:ascii="Wingdings" w:hAnsi="Wingdings" w:hint="default"/>
      </w:rPr>
    </w:lvl>
    <w:lvl w:ilvl="3" w:tplc="D4D47728">
      <w:start w:val="1"/>
      <w:numFmt w:val="bullet"/>
      <w:lvlText w:val=""/>
      <w:lvlJc w:val="left"/>
      <w:pPr>
        <w:ind w:left="2880" w:hanging="360"/>
      </w:pPr>
      <w:rPr>
        <w:rFonts w:ascii="Symbol" w:hAnsi="Symbol" w:hint="default"/>
      </w:rPr>
    </w:lvl>
    <w:lvl w:ilvl="4" w:tplc="B226EDD8">
      <w:start w:val="1"/>
      <w:numFmt w:val="bullet"/>
      <w:lvlText w:val="o"/>
      <w:lvlJc w:val="left"/>
      <w:pPr>
        <w:ind w:left="3600" w:hanging="360"/>
      </w:pPr>
      <w:rPr>
        <w:rFonts w:ascii="Courier New" w:hAnsi="Courier New" w:hint="default"/>
      </w:rPr>
    </w:lvl>
    <w:lvl w:ilvl="5" w:tplc="FDC61B42">
      <w:start w:val="1"/>
      <w:numFmt w:val="bullet"/>
      <w:lvlText w:val=""/>
      <w:lvlJc w:val="left"/>
      <w:pPr>
        <w:ind w:left="4320" w:hanging="360"/>
      </w:pPr>
      <w:rPr>
        <w:rFonts w:ascii="Wingdings" w:hAnsi="Wingdings" w:hint="default"/>
      </w:rPr>
    </w:lvl>
    <w:lvl w:ilvl="6" w:tplc="F1E80764">
      <w:start w:val="1"/>
      <w:numFmt w:val="bullet"/>
      <w:lvlText w:val=""/>
      <w:lvlJc w:val="left"/>
      <w:pPr>
        <w:ind w:left="5040" w:hanging="360"/>
      </w:pPr>
      <w:rPr>
        <w:rFonts w:ascii="Symbol" w:hAnsi="Symbol" w:hint="default"/>
      </w:rPr>
    </w:lvl>
    <w:lvl w:ilvl="7" w:tplc="D8EEB394">
      <w:start w:val="1"/>
      <w:numFmt w:val="bullet"/>
      <w:lvlText w:val="o"/>
      <w:lvlJc w:val="left"/>
      <w:pPr>
        <w:ind w:left="5760" w:hanging="360"/>
      </w:pPr>
      <w:rPr>
        <w:rFonts w:ascii="Courier New" w:hAnsi="Courier New" w:hint="default"/>
      </w:rPr>
    </w:lvl>
    <w:lvl w:ilvl="8" w:tplc="E2AEBF30">
      <w:start w:val="1"/>
      <w:numFmt w:val="bullet"/>
      <w:lvlText w:val=""/>
      <w:lvlJc w:val="left"/>
      <w:pPr>
        <w:ind w:left="6480" w:hanging="360"/>
      </w:pPr>
      <w:rPr>
        <w:rFonts w:ascii="Wingdings" w:hAnsi="Wingdings" w:hint="default"/>
      </w:rPr>
    </w:lvl>
  </w:abstractNum>
  <w:abstractNum w:abstractNumId="8" w15:restartNumberingAfterBreak="0">
    <w:nsid w:val="3D818E1D"/>
    <w:multiLevelType w:val="hybridMultilevel"/>
    <w:tmpl w:val="13F4F7C4"/>
    <w:lvl w:ilvl="0" w:tplc="A5261DD8">
      <w:start w:val="1"/>
      <w:numFmt w:val="decimal"/>
      <w:lvlText w:val="%1."/>
      <w:lvlJc w:val="left"/>
      <w:pPr>
        <w:ind w:left="720" w:hanging="360"/>
      </w:pPr>
    </w:lvl>
    <w:lvl w:ilvl="1" w:tplc="3A9CBE02">
      <w:start w:val="1"/>
      <w:numFmt w:val="lowerLetter"/>
      <w:lvlText w:val="%2."/>
      <w:lvlJc w:val="left"/>
      <w:pPr>
        <w:ind w:left="1440" w:hanging="360"/>
      </w:pPr>
    </w:lvl>
    <w:lvl w:ilvl="2" w:tplc="0DF8482E">
      <w:start w:val="1"/>
      <w:numFmt w:val="lowerRoman"/>
      <w:lvlText w:val="%3."/>
      <w:lvlJc w:val="right"/>
      <w:pPr>
        <w:ind w:left="2160" w:hanging="180"/>
      </w:pPr>
    </w:lvl>
    <w:lvl w:ilvl="3" w:tplc="90F69AA0">
      <w:start w:val="1"/>
      <w:numFmt w:val="decimal"/>
      <w:lvlText w:val="%4."/>
      <w:lvlJc w:val="left"/>
      <w:pPr>
        <w:ind w:left="2880" w:hanging="360"/>
      </w:pPr>
    </w:lvl>
    <w:lvl w:ilvl="4" w:tplc="64A6D154">
      <w:start w:val="1"/>
      <w:numFmt w:val="lowerLetter"/>
      <w:lvlText w:val="%5."/>
      <w:lvlJc w:val="left"/>
      <w:pPr>
        <w:ind w:left="3600" w:hanging="360"/>
      </w:pPr>
    </w:lvl>
    <w:lvl w:ilvl="5" w:tplc="1A4E8C42">
      <w:start w:val="1"/>
      <w:numFmt w:val="lowerRoman"/>
      <w:lvlText w:val="%6."/>
      <w:lvlJc w:val="right"/>
      <w:pPr>
        <w:ind w:left="4320" w:hanging="180"/>
      </w:pPr>
    </w:lvl>
    <w:lvl w:ilvl="6" w:tplc="2842B1F6">
      <w:start w:val="1"/>
      <w:numFmt w:val="decimal"/>
      <w:lvlText w:val="%7."/>
      <w:lvlJc w:val="left"/>
      <w:pPr>
        <w:ind w:left="5040" w:hanging="360"/>
      </w:pPr>
    </w:lvl>
    <w:lvl w:ilvl="7" w:tplc="B1FC865E">
      <w:start w:val="1"/>
      <w:numFmt w:val="lowerLetter"/>
      <w:lvlText w:val="%8."/>
      <w:lvlJc w:val="left"/>
      <w:pPr>
        <w:ind w:left="5760" w:hanging="360"/>
      </w:pPr>
    </w:lvl>
    <w:lvl w:ilvl="8" w:tplc="3544E682">
      <w:start w:val="1"/>
      <w:numFmt w:val="lowerRoman"/>
      <w:lvlText w:val="%9."/>
      <w:lvlJc w:val="right"/>
      <w:pPr>
        <w:ind w:left="6480" w:hanging="180"/>
      </w:pPr>
    </w:lvl>
  </w:abstractNum>
  <w:abstractNum w:abstractNumId="9" w15:restartNumberingAfterBreak="0">
    <w:nsid w:val="3E002FD1"/>
    <w:multiLevelType w:val="hybridMultilevel"/>
    <w:tmpl w:val="BCCC7B0E"/>
    <w:lvl w:ilvl="0" w:tplc="2318C1AC">
      <w:start w:val="1"/>
      <w:numFmt w:val="bullet"/>
      <w:lvlText w:val=""/>
      <w:lvlJc w:val="left"/>
      <w:pPr>
        <w:ind w:left="720" w:hanging="360"/>
      </w:pPr>
      <w:rPr>
        <w:rFonts w:ascii="Symbol" w:hAnsi="Symbol" w:hint="default"/>
      </w:rPr>
    </w:lvl>
    <w:lvl w:ilvl="1" w:tplc="7C822018">
      <w:start w:val="1"/>
      <w:numFmt w:val="bullet"/>
      <w:lvlText w:val="o"/>
      <w:lvlJc w:val="left"/>
      <w:pPr>
        <w:ind w:left="1440" w:hanging="360"/>
      </w:pPr>
      <w:rPr>
        <w:rFonts w:ascii="Courier New" w:hAnsi="Courier New" w:hint="default"/>
      </w:rPr>
    </w:lvl>
    <w:lvl w:ilvl="2" w:tplc="7F30C124">
      <w:start w:val="1"/>
      <w:numFmt w:val="bullet"/>
      <w:lvlText w:val=""/>
      <w:lvlJc w:val="left"/>
      <w:pPr>
        <w:ind w:left="2160" w:hanging="360"/>
      </w:pPr>
      <w:rPr>
        <w:rFonts w:ascii="Wingdings" w:hAnsi="Wingdings" w:hint="default"/>
      </w:rPr>
    </w:lvl>
    <w:lvl w:ilvl="3" w:tplc="2F0AD8AA">
      <w:start w:val="1"/>
      <w:numFmt w:val="bullet"/>
      <w:lvlText w:val=""/>
      <w:lvlJc w:val="left"/>
      <w:pPr>
        <w:ind w:left="2880" w:hanging="360"/>
      </w:pPr>
      <w:rPr>
        <w:rFonts w:ascii="Symbol" w:hAnsi="Symbol" w:hint="default"/>
      </w:rPr>
    </w:lvl>
    <w:lvl w:ilvl="4" w:tplc="B4C203F0">
      <w:start w:val="1"/>
      <w:numFmt w:val="bullet"/>
      <w:lvlText w:val="o"/>
      <w:lvlJc w:val="left"/>
      <w:pPr>
        <w:ind w:left="3600" w:hanging="360"/>
      </w:pPr>
      <w:rPr>
        <w:rFonts w:ascii="Courier New" w:hAnsi="Courier New" w:hint="default"/>
      </w:rPr>
    </w:lvl>
    <w:lvl w:ilvl="5" w:tplc="8CFC40E2">
      <w:start w:val="1"/>
      <w:numFmt w:val="bullet"/>
      <w:lvlText w:val=""/>
      <w:lvlJc w:val="left"/>
      <w:pPr>
        <w:ind w:left="4320" w:hanging="360"/>
      </w:pPr>
      <w:rPr>
        <w:rFonts w:ascii="Wingdings" w:hAnsi="Wingdings" w:hint="default"/>
      </w:rPr>
    </w:lvl>
    <w:lvl w:ilvl="6" w:tplc="9C3E91EA">
      <w:start w:val="1"/>
      <w:numFmt w:val="bullet"/>
      <w:lvlText w:val=""/>
      <w:lvlJc w:val="left"/>
      <w:pPr>
        <w:ind w:left="5040" w:hanging="360"/>
      </w:pPr>
      <w:rPr>
        <w:rFonts w:ascii="Symbol" w:hAnsi="Symbol" w:hint="default"/>
      </w:rPr>
    </w:lvl>
    <w:lvl w:ilvl="7" w:tplc="61EC0978">
      <w:start w:val="1"/>
      <w:numFmt w:val="bullet"/>
      <w:lvlText w:val="o"/>
      <w:lvlJc w:val="left"/>
      <w:pPr>
        <w:ind w:left="5760" w:hanging="360"/>
      </w:pPr>
      <w:rPr>
        <w:rFonts w:ascii="Courier New" w:hAnsi="Courier New" w:hint="default"/>
      </w:rPr>
    </w:lvl>
    <w:lvl w:ilvl="8" w:tplc="C34E0C06">
      <w:start w:val="1"/>
      <w:numFmt w:val="bullet"/>
      <w:lvlText w:val=""/>
      <w:lvlJc w:val="left"/>
      <w:pPr>
        <w:ind w:left="6480" w:hanging="360"/>
      </w:pPr>
      <w:rPr>
        <w:rFonts w:ascii="Wingdings" w:hAnsi="Wingdings" w:hint="default"/>
      </w:rPr>
    </w:lvl>
  </w:abstractNum>
  <w:abstractNum w:abstractNumId="10" w15:restartNumberingAfterBreak="0">
    <w:nsid w:val="3FDD3996"/>
    <w:multiLevelType w:val="multilevel"/>
    <w:tmpl w:val="C53AF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0956B2"/>
    <w:multiLevelType w:val="multilevel"/>
    <w:tmpl w:val="71042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1352AAE"/>
    <w:multiLevelType w:val="multilevel"/>
    <w:tmpl w:val="28022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EA5E6B"/>
    <w:multiLevelType w:val="hybridMultilevel"/>
    <w:tmpl w:val="550E8710"/>
    <w:lvl w:ilvl="0" w:tplc="F7566316">
      <w:start w:val="1"/>
      <w:numFmt w:val="bullet"/>
      <w:lvlText w:val=""/>
      <w:lvlJc w:val="left"/>
      <w:pPr>
        <w:ind w:left="720" w:hanging="360"/>
      </w:pPr>
      <w:rPr>
        <w:rFonts w:ascii="Symbol" w:hAnsi="Symbol" w:hint="default"/>
      </w:rPr>
    </w:lvl>
    <w:lvl w:ilvl="1" w:tplc="D9705324">
      <w:start w:val="1"/>
      <w:numFmt w:val="bullet"/>
      <w:lvlText w:val="o"/>
      <w:lvlJc w:val="left"/>
      <w:pPr>
        <w:ind w:left="1440" w:hanging="360"/>
      </w:pPr>
      <w:rPr>
        <w:rFonts w:ascii="Courier New" w:hAnsi="Courier New" w:hint="default"/>
      </w:rPr>
    </w:lvl>
    <w:lvl w:ilvl="2" w:tplc="FD88F004">
      <w:start w:val="1"/>
      <w:numFmt w:val="bullet"/>
      <w:lvlText w:val=""/>
      <w:lvlJc w:val="left"/>
      <w:pPr>
        <w:ind w:left="2160" w:hanging="360"/>
      </w:pPr>
      <w:rPr>
        <w:rFonts w:ascii="Wingdings" w:hAnsi="Wingdings" w:hint="default"/>
      </w:rPr>
    </w:lvl>
    <w:lvl w:ilvl="3" w:tplc="5CFED922">
      <w:start w:val="1"/>
      <w:numFmt w:val="bullet"/>
      <w:lvlText w:val=""/>
      <w:lvlJc w:val="left"/>
      <w:pPr>
        <w:ind w:left="2880" w:hanging="360"/>
      </w:pPr>
      <w:rPr>
        <w:rFonts w:ascii="Symbol" w:hAnsi="Symbol" w:hint="default"/>
      </w:rPr>
    </w:lvl>
    <w:lvl w:ilvl="4" w:tplc="B0648498">
      <w:start w:val="1"/>
      <w:numFmt w:val="bullet"/>
      <w:lvlText w:val="o"/>
      <w:lvlJc w:val="left"/>
      <w:pPr>
        <w:ind w:left="3600" w:hanging="360"/>
      </w:pPr>
      <w:rPr>
        <w:rFonts w:ascii="Courier New" w:hAnsi="Courier New" w:hint="default"/>
      </w:rPr>
    </w:lvl>
    <w:lvl w:ilvl="5" w:tplc="1D687A78">
      <w:start w:val="1"/>
      <w:numFmt w:val="bullet"/>
      <w:lvlText w:val=""/>
      <w:lvlJc w:val="left"/>
      <w:pPr>
        <w:ind w:left="4320" w:hanging="360"/>
      </w:pPr>
      <w:rPr>
        <w:rFonts w:ascii="Wingdings" w:hAnsi="Wingdings" w:hint="default"/>
      </w:rPr>
    </w:lvl>
    <w:lvl w:ilvl="6" w:tplc="B1C6A6EA">
      <w:start w:val="1"/>
      <w:numFmt w:val="bullet"/>
      <w:lvlText w:val=""/>
      <w:lvlJc w:val="left"/>
      <w:pPr>
        <w:ind w:left="5040" w:hanging="360"/>
      </w:pPr>
      <w:rPr>
        <w:rFonts w:ascii="Symbol" w:hAnsi="Symbol" w:hint="default"/>
      </w:rPr>
    </w:lvl>
    <w:lvl w:ilvl="7" w:tplc="FE407AE0">
      <w:start w:val="1"/>
      <w:numFmt w:val="bullet"/>
      <w:lvlText w:val="o"/>
      <w:lvlJc w:val="left"/>
      <w:pPr>
        <w:ind w:left="5760" w:hanging="360"/>
      </w:pPr>
      <w:rPr>
        <w:rFonts w:ascii="Courier New" w:hAnsi="Courier New" w:hint="default"/>
      </w:rPr>
    </w:lvl>
    <w:lvl w:ilvl="8" w:tplc="636EF880">
      <w:start w:val="1"/>
      <w:numFmt w:val="bullet"/>
      <w:lvlText w:val=""/>
      <w:lvlJc w:val="left"/>
      <w:pPr>
        <w:ind w:left="6480" w:hanging="360"/>
      </w:pPr>
      <w:rPr>
        <w:rFonts w:ascii="Wingdings" w:hAnsi="Wingdings" w:hint="default"/>
      </w:rPr>
    </w:lvl>
  </w:abstractNum>
  <w:abstractNum w:abstractNumId="14" w15:restartNumberingAfterBreak="0">
    <w:nsid w:val="6BD54A47"/>
    <w:multiLevelType w:val="hybridMultilevel"/>
    <w:tmpl w:val="890E46EA"/>
    <w:lvl w:ilvl="0" w:tplc="020865BC">
      <w:start w:val="1"/>
      <w:numFmt w:val="bullet"/>
      <w:lvlText w:val=""/>
      <w:lvlJc w:val="left"/>
      <w:pPr>
        <w:ind w:left="1080" w:hanging="360"/>
      </w:pPr>
      <w:rPr>
        <w:rFonts w:ascii="Symbol" w:hAnsi="Symbol" w:hint="default"/>
      </w:rPr>
    </w:lvl>
    <w:lvl w:ilvl="1" w:tplc="5D3071E4">
      <w:start w:val="1"/>
      <w:numFmt w:val="bullet"/>
      <w:lvlText w:val="o"/>
      <w:lvlJc w:val="left"/>
      <w:pPr>
        <w:ind w:left="1800" w:hanging="360"/>
      </w:pPr>
      <w:rPr>
        <w:rFonts w:ascii="Courier New" w:hAnsi="Courier New" w:hint="default"/>
      </w:rPr>
    </w:lvl>
    <w:lvl w:ilvl="2" w:tplc="B3E256B8">
      <w:start w:val="1"/>
      <w:numFmt w:val="bullet"/>
      <w:lvlText w:val=""/>
      <w:lvlJc w:val="left"/>
      <w:pPr>
        <w:ind w:left="2520" w:hanging="360"/>
      </w:pPr>
      <w:rPr>
        <w:rFonts w:ascii="Wingdings" w:hAnsi="Wingdings" w:hint="default"/>
      </w:rPr>
    </w:lvl>
    <w:lvl w:ilvl="3" w:tplc="68B8E9A0">
      <w:start w:val="1"/>
      <w:numFmt w:val="bullet"/>
      <w:lvlText w:val=""/>
      <w:lvlJc w:val="left"/>
      <w:pPr>
        <w:ind w:left="3240" w:hanging="360"/>
      </w:pPr>
      <w:rPr>
        <w:rFonts w:ascii="Symbol" w:hAnsi="Symbol" w:hint="default"/>
      </w:rPr>
    </w:lvl>
    <w:lvl w:ilvl="4" w:tplc="37ECC7F8">
      <w:start w:val="1"/>
      <w:numFmt w:val="bullet"/>
      <w:lvlText w:val="o"/>
      <w:lvlJc w:val="left"/>
      <w:pPr>
        <w:ind w:left="3960" w:hanging="360"/>
      </w:pPr>
      <w:rPr>
        <w:rFonts w:ascii="Courier New" w:hAnsi="Courier New" w:hint="default"/>
      </w:rPr>
    </w:lvl>
    <w:lvl w:ilvl="5" w:tplc="FDF8ACB2">
      <w:start w:val="1"/>
      <w:numFmt w:val="bullet"/>
      <w:lvlText w:val=""/>
      <w:lvlJc w:val="left"/>
      <w:pPr>
        <w:ind w:left="4680" w:hanging="360"/>
      </w:pPr>
      <w:rPr>
        <w:rFonts w:ascii="Wingdings" w:hAnsi="Wingdings" w:hint="default"/>
      </w:rPr>
    </w:lvl>
    <w:lvl w:ilvl="6" w:tplc="9E5E1E1C">
      <w:start w:val="1"/>
      <w:numFmt w:val="bullet"/>
      <w:lvlText w:val=""/>
      <w:lvlJc w:val="left"/>
      <w:pPr>
        <w:ind w:left="5400" w:hanging="360"/>
      </w:pPr>
      <w:rPr>
        <w:rFonts w:ascii="Symbol" w:hAnsi="Symbol" w:hint="default"/>
      </w:rPr>
    </w:lvl>
    <w:lvl w:ilvl="7" w:tplc="90241E2E">
      <w:start w:val="1"/>
      <w:numFmt w:val="bullet"/>
      <w:lvlText w:val="o"/>
      <w:lvlJc w:val="left"/>
      <w:pPr>
        <w:ind w:left="6120" w:hanging="360"/>
      </w:pPr>
      <w:rPr>
        <w:rFonts w:ascii="Courier New" w:hAnsi="Courier New" w:hint="default"/>
      </w:rPr>
    </w:lvl>
    <w:lvl w:ilvl="8" w:tplc="1B96D310">
      <w:start w:val="1"/>
      <w:numFmt w:val="bullet"/>
      <w:lvlText w:val=""/>
      <w:lvlJc w:val="left"/>
      <w:pPr>
        <w:ind w:left="6840" w:hanging="360"/>
      </w:pPr>
      <w:rPr>
        <w:rFonts w:ascii="Wingdings" w:hAnsi="Wingdings" w:hint="default"/>
      </w:rPr>
    </w:lvl>
  </w:abstractNum>
  <w:abstractNum w:abstractNumId="15" w15:restartNumberingAfterBreak="0">
    <w:nsid w:val="70C165EB"/>
    <w:multiLevelType w:val="hybridMultilevel"/>
    <w:tmpl w:val="81F2B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F774C61"/>
    <w:multiLevelType w:val="multilevel"/>
    <w:tmpl w:val="DB7CA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19788862">
    <w:abstractNumId w:val="8"/>
  </w:num>
  <w:num w:numId="2" w16cid:durableId="1381517046">
    <w:abstractNumId w:val="12"/>
  </w:num>
  <w:num w:numId="3" w16cid:durableId="192351649">
    <w:abstractNumId w:val="2"/>
  </w:num>
  <w:num w:numId="4" w16cid:durableId="1642222574">
    <w:abstractNumId w:val="16"/>
  </w:num>
  <w:num w:numId="5" w16cid:durableId="687146946">
    <w:abstractNumId w:val="0"/>
  </w:num>
  <w:num w:numId="6" w16cid:durableId="534663317">
    <w:abstractNumId w:val="10"/>
  </w:num>
  <w:num w:numId="7" w16cid:durableId="1121339119">
    <w:abstractNumId w:val="15"/>
  </w:num>
  <w:num w:numId="8" w16cid:durableId="1544099644">
    <w:abstractNumId w:val="9"/>
  </w:num>
  <w:num w:numId="9" w16cid:durableId="1738626364">
    <w:abstractNumId w:val="7"/>
  </w:num>
  <w:num w:numId="10" w16cid:durableId="84301774">
    <w:abstractNumId w:val="6"/>
  </w:num>
  <w:num w:numId="11" w16cid:durableId="1294948807">
    <w:abstractNumId w:val="13"/>
  </w:num>
  <w:num w:numId="12" w16cid:durableId="1694266446">
    <w:abstractNumId w:val="5"/>
  </w:num>
  <w:num w:numId="13" w16cid:durableId="706368203">
    <w:abstractNumId w:val="14"/>
  </w:num>
  <w:num w:numId="14" w16cid:durableId="632256049">
    <w:abstractNumId w:val="4"/>
  </w:num>
  <w:num w:numId="15" w16cid:durableId="1899784739">
    <w:abstractNumId w:val="1"/>
  </w:num>
  <w:num w:numId="16" w16cid:durableId="154608596">
    <w:abstractNumId w:val="3"/>
  </w:num>
  <w:num w:numId="17" w16cid:durableId="15231280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E5F"/>
    <w:rsid w:val="000040A5"/>
    <w:rsid w:val="0001215D"/>
    <w:rsid w:val="00041DE6"/>
    <w:rsid w:val="000852A3"/>
    <w:rsid w:val="00091A8F"/>
    <w:rsid w:val="001A0B0B"/>
    <w:rsid w:val="002335FD"/>
    <w:rsid w:val="00235C40"/>
    <w:rsid w:val="00247A12"/>
    <w:rsid w:val="00267EF3"/>
    <w:rsid w:val="00276A65"/>
    <w:rsid w:val="00350C6E"/>
    <w:rsid w:val="00370214"/>
    <w:rsid w:val="003C1EEA"/>
    <w:rsid w:val="003D25D8"/>
    <w:rsid w:val="00413AD6"/>
    <w:rsid w:val="00420B24"/>
    <w:rsid w:val="0045004F"/>
    <w:rsid w:val="004E3A5A"/>
    <w:rsid w:val="004E68C9"/>
    <w:rsid w:val="00503BA8"/>
    <w:rsid w:val="00525D54"/>
    <w:rsid w:val="0060014C"/>
    <w:rsid w:val="006D085B"/>
    <w:rsid w:val="007B29BA"/>
    <w:rsid w:val="007C504C"/>
    <w:rsid w:val="007D56CE"/>
    <w:rsid w:val="007F2730"/>
    <w:rsid w:val="0082394F"/>
    <w:rsid w:val="0083244F"/>
    <w:rsid w:val="008948AA"/>
    <w:rsid w:val="008A5E7A"/>
    <w:rsid w:val="008B19DD"/>
    <w:rsid w:val="008B575B"/>
    <w:rsid w:val="00934412"/>
    <w:rsid w:val="009B2E5F"/>
    <w:rsid w:val="00A73AD6"/>
    <w:rsid w:val="00AA4150"/>
    <w:rsid w:val="00B37CD6"/>
    <w:rsid w:val="00BF698F"/>
    <w:rsid w:val="00C33522"/>
    <w:rsid w:val="00C771AF"/>
    <w:rsid w:val="00CC3BFA"/>
    <w:rsid w:val="00CC7EBD"/>
    <w:rsid w:val="00CD2545"/>
    <w:rsid w:val="00D0627B"/>
    <w:rsid w:val="00D82C0B"/>
    <w:rsid w:val="00DC430D"/>
    <w:rsid w:val="00E02D4E"/>
    <w:rsid w:val="00E32315"/>
    <w:rsid w:val="00E86839"/>
    <w:rsid w:val="00EA665A"/>
    <w:rsid w:val="00ED016D"/>
    <w:rsid w:val="00ED02BF"/>
    <w:rsid w:val="00EF2EE6"/>
    <w:rsid w:val="00F42E4C"/>
    <w:rsid w:val="00F762AB"/>
    <w:rsid w:val="01A08057"/>
    <w:rsid w:val="02899431"/>
    <w:rsid w:val="033A8B2D"/>
    <w:rsid w:val="033AEEF6"/>
    <w:rsid w:val="044896B6"/>
    <w:rsid w:val="04687FBB"/>
    <w:rsid w:val="081DE53B"/>
    <w:rsid w:val="0898C6FC"/>
    <w:rsid w:val="0986252F"/>
    <w:rsid w:val="0A8FB930"/>
    <w:rsid w:val="0AB62092"/>
    <w:rsid w:val="0AC1DB34"/>
    <w:rsid w:val="0C36F60D"/>
    <w:rsid w:val="0DDD67A3"/>
    <w:rsid w:val="0F1FDA28"/>
    <w:rsid w:val="0F5BEBCB"/>
    <w:rsid w:val="12170641"/>
    <w:rsid w:val="12E7A207"/>
    <w:rsid w:val="13427F6D"/>
    <w:rsid w:val="16FD14CC"/>
    <w:rsid w:val="1750DB0E"/>
    <w:rsid w:val="18E45BAF"/>
    <w:rsid w:val="1ADE0FDF"/>
    <w:rsid w:val="1B6D61D4"/>
    <w:rsid w:val="1BF0708A"/>
    <w:rsid w:val="1E35990C"/>
    <w:rsid w:val="1EC8BB7A"/>
    <w:rsid w:val="1F92A4B5"/>
    <w:rsid w:val="1F9B9EA0"/>
    <w:rsid w:val="204EB4CC"/>
    <w:rsid w:val="22867AE4"/>
    <w:rsid w:val="271143BF"/>
    <w:rsid w:val="2906A487"/>
    <w:rsid w:val="2BA8134E"/>
    <w:rsid w:val="2C9DC4E3"/>
    <w:rsid w:val="2DD69DDB"/>
    <w:rsid w:val="3012439A"/>
    <w:rsid w:val="302F6F73"/>
    <w:rsid w:val="33163543"/>
    <w:rsid w:val="33437618"/>
    <w:rsid w:val="33EE2FCD"/>
    <w:rsid w:val="36683D9B"/>
    <w:rsid w:val="36B84267"/>
    <w:rsid w:val="3743A144"/>
    <w:rsid w:val="387E9740"/>
    <w:rsid w:val="3939D26D"/>
    <w:rsid w:val="3A513878"/>
    <w:rsid w:val="3AC5EE1D"/>
    <w:rsid w:val="3B760FF5"/>
    <w:rsid w:val="3E0BA6B7"/>
    <w:rsid w:val="3E5A758C"/>
    <w:rsid w:val="3F15E5C5"/>
    <w:rsid w:val="4031663E"/>
    <w:rsid w:val="41E1C673"/>
    <w:rsid w:val="4373E8B9"/>
    <w:rsid w:val="4663566B"/>
    <w:rsid w:val="47CE13D9"/>
    <w:rsid w:val="4A60FC4F"/>
    <w:rsid w:val="4AE36022"/>
    <w:rsid w:val="4C338FB9"/>
    <w:rsid w:val="4F3AC66B"/>
    <w:rsid w:val="50143B60"/>
    <w:rsid w:val="51D75B21"/>
    <w:rsid w:val="5286A3B5"/>
    <w:rsid w:val="539794D1"/>
    <w:rsid w:val="55C06D9A"/>
    <w:rsid w:val="58A31201"/>
    <w:rsid w:val="59456715"/>
    <w:rsid w:val="5A6072F8"/>
    <w:rsid w:val="5B17B9CB"/>
    <w:rsid w:val="5BE28364"/>
    <w:rsid w:val="5D90BA38"/>
    <w:rsid w:val="5F2503BE"/>
    <w:rsid w:val="63140AA6"/>
    <w:rsid w:val="635B2399"/>
    <w:rsid w:val="64336FD9"/>
    <w:rsid w:val="6671D00F"/>
    <w:rsid w:val="66A6617D"/>
    <w:rsid w:val="6CF42320"/>
    <w:rsid w:val="6E627405"/>
    <w:rsid w:val="6EF08C96"/>
    <w:rsid w:val="6EFFBAD1"/>
    <w:rsid w:val="6F5760CB"/>
    <w:rsid w:val="70C07597"/>
    <w:rsid w:val="71C81B8F"/>
    <w:rsid w:val="72FD75E1"/>
    <w:rsid w:val="744C2F05"/>
    <w:rsid w:val="747CFB8D"/>
    <w:rsid w:val="74D74FEB"/>
    <w:rsid w:val="759104FA"/>
    <w:rsid w:val="75D17890"/>
    <w:rsid w:val="7700A8C2"/>
    <w:rsid w:val="786ABCDC"/>
    <w:rsid w:val="7A46171D"/>
    <w:rsid w:val="7A4B7577"/>
    <w:rsid w:val="7A84A5E6"/>
    <w:rsid w:val="7C74D339"/>
    <w:rsid w:val="7E68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55C1F96"/>
  <w15:chartTrackingRefBased/>
  <w15:docId w15:val="{7E0E4110-80BB-4B30-B2F7-3DEDC0E3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2E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B2E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B2E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2E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2E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2E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2E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2E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2E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E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B2E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B2E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2E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2E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2E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2E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2E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2E5F"/>
    <w:rPr>
      <w:rFonts w:eastAsiaTheme="majorEastAsia" w:cstheme="majorBidi"/>
      <w:color w:val="272727" w:themeColor="text1" w:themeTint="D8"/>
    </w:rPr>
  </w:style>
  <w:style w:type="paragraph" w:styleId="Title">
    <w:name w:val="Title"/>
    <w:basedOn w:val="Normal"/>
    <w:next w:val="Normal"/>
    <w:link w:val="TitleChar"/>
    <w:uiPriority w:val="10"/>
    <w:qFormat/>
    <w:rsid w:val="009B2E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2E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2E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2E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2E5F"/>
    <w:pPr>
      <w:spacing w:before="160"/>
      <w:jc w:val="center"/>
    </w:pPr>
    <w:rPr>
      <w:i/>
      <w:iCs/>
      <w:color w:val="404040" w:themeColor="text1" w:themeTint="BF"/>
    </w:rPr>
  </w:style>
  <w:style w:type="character" w:customStyle="1" w:styleId="QuoteChar">
    <w:name w:val="Quote Char"/>
    <w:basedOn w:val="DefaultParagraphFont"/>
    <w:link w:val="Quote"/>
    <w:uiPriority w:val="29"/>
    <w:rsid w:val="009B2E5F"/>
    <w:rPr>
      <w:i/>
      <w:iCs/>
      <w:color w:val="404040" w:themeColor="text1" w:themeTint="BF"/>
    </w:rPr>
  </w:style>
  <w:style w:type="paragraph" w:styleId="ListParagraph">
    <w:name w:val="List Paragraph"/>
    <w:basedOn w:val="Normal"/>
    <w:uiPriority w:val="34"/>
    <w:qFormat/>
    <w:rsid w:val="009B2E5F"/>
    <w:pPr>
      <w:ind w:left="720"/>
      <w:contextualSpacing/>
    </w:pPr>
  </w:style>
  <w:style w:type="character" w:styleId="IntenseEmphasis">
    <w:name w:val="Intense Emphasis"/>
    <w:basedOn w:val="DefaultParagraphFont"/>
    <w:uiPriority w:val="21"/>
    <w:qFormat/>
    <w:rsid w:val="009B2E5F"/>
    <w:rPr>
      <w:i/>
      <w:iCs/>
      <w:color w:val="0F4761" w:themeColor="accent1" w:themeShade="BF"/>
    </w:rPr>
  </w:style>
  <w:style w:type="paragraph" w:styleId="IntenseQuote">
    <w:name w:val="Intense Quote"/>
    <w:basedOn w:val="Normal"/>
    <w:next w:val="Normal"/>
    <w:link w:val="IntenseQuoteChar"/>
    <w:uiPriority w:val="30"/>
    <w:qFormat/>
    <w:rsid w:val="009B2E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2E5F"/>
    <w:rPr>
      <w:i/>
      <w:iCs/>
      <w:color w:val="0F4761" w:themeColor="accent1" w:themeShade="BF"/>
    </w:rPr>
  </w:style>
  <w:style w:type="character" w:styleId="IntenseReference">
    <w:name w:val="Intense Reference"/>
    <w:basedOn w:val="DefaultParagraphFont"/>
    <w:uiPriority w:val="32"/>
    <w:qFormat/>
    <w:rsid w:val="009B2E5F"/>
    <w:rPr>
      <w:b/>
      <w:bCs/>
      <w:smallCaps/>
      <w:color w:val="0F4761" w:themeColor="accent1" w:themeShade="BF"/>
      <w:spacing w:val="5"/>
    </w:rPr>
  </w:style>
  <w:style w:type="character" w:styleId="Mention">
    <w:name w:val="Mention"/>
    <w:basedOn w:val="DefaultParagraphFont"/>
    <w:uiPriority w:val="99"/>
    <w:unhideWhenUsed/>
    <w:rsid w:val="2C9DC4E3"/>
    <w:rPr>
      <w:color w:val="2B579A"/>
    </w:rPr>
  </w:style>
  <w:style w:type="character" w:styleId="Hyperlink">
    <w:name w:val="Hyperlink"/>
    <w:basedOn w:val="DefaultParagraphFont"/>
    <w:uiPriority w:val="99"/>
    <w:unhideWhenUsed/>
    <w:rsid w:val="2C9DC4E3"/>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350C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497649">
      <w:bodyDiv w:val="1"/>
      <w:marLeft w:val="0"/>
      <w:marRight w:val="0"/>
      <w:marTop w:val="0"/>
      <w:marBottom w:val="0"/>
      <w:divBdr>
        <w:top w:val="none" w:sz="0" w:space="0" w:color="auto"/>
        <w:left w:val="none" w:sz="0" w:space="0" w:color="auto"/>
        <w:bottom w:val="none" w:sz="0" w:space="0" w:color="auto"/>
        <w:right w:val="none" w:sz="0" w:space="0" w:color="auto"/>
      </w:divBdr>
      <w:divsChild>
        <w:div w:id="68520718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646014303">
      <w:bodyDiv w:val="1"/>
      <w:marLeft w:val="0"/>
      <w:marRight w:val="0"/>
      <w:marTop w:val="0"/>
      <w:marBottom w:val="0"/>
      <w:divBdr>
        <w:top w:val="none" w:sz="0" w:space="0" w:color="auto"/>
        <w:left w:val="none" w:sz="0" w:space="0" w:color="auto"/>
        <w:bottom w:val="none" w:sz="0" w:space="0" w:color="auto"/>
        <w:right w:val="none" w:sz="0" w:space="0" w:color="auto"/>
      </w:divBdr>
    </w:div>
    <w:div w:id="831869296">
      <w:bodyDiv w:val="1"/>
      <w:marLeft w:val="0"/>
      <w:marRight w:val="0"/>
      <w:marTop w:val="0"/>
      <w:marBottom w:val="0"/>
      <w:divBdr>
        <w:top w:val="none" w:sz="0" w:space="0" w:color="auto"/>
        <w:left w:val="none" w:sz="0" w:space="0" w:color="auto"/>
        <w:bottom w:val="none" w:sz="0" w:space="0" w:color="auto"/>
        <w:right w:val="none" w:sz="0" w:space="0" w:color="auto"/>
      </w:divBdr>
      <w:divsChild>
        <w:div w:id="117112843">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711151897">
      <w:bodyDiv w:val="1"/>
      <w:marLeft w:val="0"/>
      <w:marRight w:val="0"/>
      <w:marTop w:val="0"/>
      <w:marBottom w:val="0"/>
      <w:divBdr>
        <w:top w:val="none" w:sz="0" w:space="0" w:color="auto"/>
        <w:left w:val="none" w:sz="0" w:space="0" w:color="auto"/>
        <w:bottom w:val="none" w:sz="0" w:space="0" w:color="auto"/>
        <w:right w:val="none" w:sz="0" w:space="0" w:color="auto"/>
      </w:divBdr>
    </w:div>
    <w:div w:id="184932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s%3A%2F%2Fwww.nicva.org%2Farticle%2Fnew-fundraising-workshop-series&amp;data=05%7C02%7Cleeann.kelly%40nicva.org%7C76878b56950f4729064f08ddb581bfc7%7Cf594090619de4ec3a54012fe38b7dfd5%7C0%7C0%7C638866291055008599%7CUnknown%7CTWFpbGZsb3d8eyJFbXB0eU1hcGkiOnRydWUsIlYiOiIwLjAuMDAwMCIsIlAiOiJXaW4zMiIsIkFOIjoiTWFpbCIsIldUIjoyfQ%3D%3D%7C0%7C%7C%7C&amp;sdata=LyVYWFkdK41h4aZJtQWsSLJ2pHgQP9cCpMHtt0dfveo%3D&amp;reserved=0" TargetMode="External"/><Relationship Id="rId3" Type="http://schemas.openxmlformats.org/officeDocument/2006/relationships/settings" Target="settings.xml"/><Relationship Id="rId7" Type="http://schemas.openxmlformats.org/officeDocument/2006/relationships/hyperlink" Target="https://www.nicva.org/events/autumn-impact-network-building-a-case-for-support-and-driving-chang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cva.org/events/make-the-most-of-your-membership-summer-session" TargetMode="External"/><Relationship Id="rId11" Type="http://schemas.openxmlformats.org/officeDocument/2006/relationships/fontTable" Target="fontTable.xml"/><Relationship Id="rId5" Type="http://schemas.openxmlformats.org/officeDocument/2006/relationships/hyperlink" Target="https://www.nicva.org/events/insight-exchange-strategy-that-works-on-the-ground" TargetMode="External"/><Relationship Id="rId10" Type="http://schemas.openxmlformats.org/officeDocument/2006/relationships/hyperlink" Target="mailto:leeann.kelly@nicva.org" TargetMode="External"/><Relationship Id="rId4" Type="http://schemas.openxmlformats.org/officeDocument/2006/relationships/webSettings" Target="webSettings.xml"/><Relationship Id="rId9" Type="http://schemas.openxmlformats.org/officeDocument/2006/relationships/hyperlink" Target="mailto:Jonny.currie@nicv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Leeann Kelly</dc:creator>
  <cp:keywords/>
  <dc:description/>
  <cp:lastModifiedBy>Shauna O'Neill</cp:lastModifiedBy>
  <cp:revision>2</cp:revision>
  <dcterms:created xsi:type="dcterms:W3CDTF">2025-08-31T09:38:00Z</dcterms:created>
  <dcterms:modified xsi:type="dcterms:W3CDTF">2025-08-31T09:38:00Z</dcterms:modified>
</cp:coreProperties>
</file>