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05" w:rsidRPr="00942592" w:rsidRDefault="00912905" w:rsidP="00912905">
      <w:pPr>
        <w:jc w:val="center"/>
        <w:rPr>
          <w:b/>
          <w:szCs w:val="24"/>
        </w:rPr>
      </w:pPr>
      <w:r w:rsidRPr="00942592">
        <w:rPr>
          <w:b/>
          <w:szCs w:val="24"/>
        </w:rPr>
        <w:t xml:space="preserve">Joint Government/Community Sector Forum </w:t>
      </w:r>
    </w:p>
    <w:p w:rsidR="00912905" w:rsidRPr="00942592" w:rsidRDefault="00912905" w:rsidP="00912905">
      <w:pPr>
        <w:jc w:val="center"/>
        <w:rPr>
          <w:b/>
          <w:szCs w:val="24"/>
        </w:rPr>
      </w:pPr>
      <w:r w:rsidRPr="00942592">
        <w:rPr>
          <w:b/>
          <w:szCs w:val="24"/>
        </w:rPr>
        <w:t>Joint Secretariat</w:t>
      </w:r>
    </w:p>
    <w:p w:rsidR="00912905" w:rsidRDefault="00912905" w:rsidP="00912905">
      <w:pPr>
        <w:jc w:val="center"/>
        <w:rPr>
          <w:sz w:val="20"/>
          <w:szCs w:val="20"/>
        </w:rPr>
      </w:pPr>
    </w:p>
    <w:p w:rsidR="00912905" w:rsidRDefault="00912905" w:rsidP="00912905">
      <w:pPr>
        <w:jc w:val="center"/>
        <w:rPr>
          <w:b/>
          <w:sz w:val="28"/>
          <w:szCs w:val="28"/>
        </w:rPr>
      </w:pPr>
      <w:r w:rsidRPr="005642B8">
        <w:rPr>
          <w:b/>
          <w:sz w:val="28"/>
          <w:szCs w:val="28"/>
        </w:rPr>
        <w:t xml:space="preserve">Joint Forum Meeting </w:t>
      </w:r>
    </w:p>
    <w:p w:rsidR="00912905" w:rsidRDefault="00912905" w:rsidP="00912905">
      <w:pPr>
        <w:jc w:val="center"/>
        <w:rPr>
          <w:b/>
          <w:sz w:val="28"/>
          <w:szCs w:val="28"/>
        </w:rPr>
      </w:pPr>
    </w:p>
    <w:p w:rsidR="00912905" w:rsidRDefault="00912905" w:rsidP="00912905">
      <w:pPr>
        <w:rPr>
          <w:szCs w:val="24"/>
        </w:rPr>
      </w:pPr>
    </w:p>
    <w:p w:rsidR="00912905" w:rsidRPr="008E317B" w:rsidRDefault="00912905" w:rsidP="00912905">
      <w:pPr>
        <w:jc w:val="center"/>
        <w:rPr>
          <w:b/>
          <w:szCs w:val="24"/>
        </w:rPr>
      </w:pPr>
      <w:r>
        <w:rPr>
          <w:b/>
          <w:szCs w:val="24"/>
        </w:rPr>
        <w:t>4 February 2014</w:t>
      </w:r>
    </w:p>
    <w:p w:rsidR="00912905" w:rsidRPr="008E317B" w:rsidRDefault="00912905" w:rsidP="00912905">
      <w:pPr>
        <w:jc w:val="center"/>
        <w:rPr>
          <w:b/>
          <w:szCs w:val="24"/>
        </w:rPr>
      </w:pPr>
    </w:p>
    <w:p w:rsidR="00912905" w:rsidRDefault="00912905" w:rsidP="00912905">
      <w:pPr>
        <w:numPr>
          <w:ilvl w:val="0"/>
          <w:numId w:val="1"/>
        </w:numPr>
        <w:rPr>
          <w:szCs w:val="24"/>
        </w:rPr>
      </w:pPr>
      <w:bookmarkStart w:id="0" w:name="_GoBack"/>
      <w:r>
        <w:rPr>
          <w:szCs w:val="24"/>
        </w:rPr>
        <w:t xml:space="preserve">The first Joint Forum meeting for 2014 </w:t>
      </w:r>
      <w:r w:rsidRPr="00912905">
        <w:rPr>
          <w:szCs w:val="24"/>
        </w:rPr>
        <w:t xml:space="preserve">was </w:t>
      </w:r>
      <w:r>
        <w:rPr>
          <w:szCs w:val="24"/>
        </w:rPr>
        <w:t xml:space="preserve">held in </w:t>
      </w:r>
      <w:r w:rsidR="007A1FAF">
        <w:rPr>
          <w:szCs w:val="24"/>
        </w:rPr>
        <w:t xml:space="preserve">the </w:t>
      </w:r>
      <w:r>
        <w:rPr>
          <w:szCs w:val="24"/>
        </w:rPr>
        <w:t>N</w:t>
      </w:r>
      <w:r w:rsidR="007A1FAF">
        <w:rPr>
          <w:szCs w:val="24"/>
        </w:rPr>
        <w:t xml:space="preserve">orthern </w:t>
      </w:r>
      <w:r>
        <w:rPr>
          <w:szCs w:val="24"/>
        </w:rPr>
        <w:t>I</w:t>
      </w:r>
      <w:r w:rsidR="007A1FAF">
        <w:rPr>
          <w:szCs w:val="24"/>
        </w:rPr>
        <w:t xml:space="preserve">reland </w:t>
      </w:r>
      <w:r>
        <w:rPr>
          <w:szCs w:val="24"/>
        </w:rPr>
        <w:t>C</w:t>
      </w:r>
      <w:r w:rsidR="007A1FAF">
        <w:rPr>
          <w:szCs w:val="24"/>
        </w:rPr>
        <w:t xml:space="preserve">ouncil on </w:t>
      </w:r>
      <w:r>
        <w:rPr>
          <w:szCs w:val="24"/>
        </w:rPr>
        <w:t>V</w:t>
      </w:r>
      <w:r w:rsidR="007A1FAF">
        <w:rPr>
          <w:szCs w:val="24"/>
        </w:rPr>
        <w:t xml:space="preserve">oluntary </w:t>
      </w:r>
      <w:r>
        <w:rPr>
          <w:szCs w:val="24"/>
        </w:rPr>
        <w:t>A</w:t>
      </w:r>
      <w:r w:rsidR="007A1FAF">
        <w:rPr>
          <w:szCs w:val="24"/>
        </w:rPr>
        <w:t>ction</w:t>
      </w:r>
      <w:r>
        <w:rPr>
          <w:szCs w:val="24"/>
        </w:rPr>
        <w:t xml:space="preserve">’s </w:t>
      </w:r>
      <w:r w:rsidR="00144C3D">
        <w:rPr>
          <w:szCs w:val="24"/>
        </w:rPr>
        <w:t xml:space="preserve"> (NICVA) </w:t>
      </w:r>
      <w:r>
        <w:rPr>
          <w:szCs w:val="24"/>
        </w:rPr>
        <w:t xml:space="preserve">headquarters in Duncairn Gardens, Belfast and </w:t>
      </w:r>
      <w:r w:rsidRPr="00912905">
        <w:rPr>
          <w:szCs w:val="24"/>
        </w:rPr>
        <w:t>chair</w:t>
      </w:r>
      <w:r>
        <w:rPr>
          <w:szCs w:val="24"/>
        </w:rPr>
        <w:t>ed</w:t>
      </w:r>
      <w:r w:rsidRPr="00912905">
        <w:rPr>
          <w:szCs w:val="24"/>
        </w:rPr>
        <w:t xml:space="preserve"> </w:t>
      </w:r>
      <w:r>
        <w:rPr>
          <w:szCs w:val="24"/>
        </w:rPr>
        <w:t xml:space="preserve">by Michael Donnelly from </w:t>
      </w:r>
      <w:r w:rsidR="00144C3D">
        <w:rPr>
          <w:szCs w:val="24"/>
        </w:rPr>
        <w:t xml:space="preserve">the </w:t>
      </w:r>
      <w:r>
        <w:rPr>
          <w:szCs w:val="24"/>
        </w:rPr>
        <w:t>D</w:t>
      </w:r>
      <w:r w:rsidR="00144C3D">
        <w:rPr>
          <w:szCs w:val="24"/>
        </w:rPr>
        <w:t xml:space="preserve">epartment for </w:t>
      </w:r>
      <w:r>
        <w:rPr>
          <w:szCs w:val="24"/>
        </w:rPr>
        <w:t>S</w:t>
      </w:r>
      <w:r w:rsidR="00144C3D">
        <w:rPr>
          <w:szCs w:val="24"/>
        </w:rPr>
        <w:t xml:space="preserve">ocial </w:t>
      </w:r>
      <w:r>
        <w:rPr>
          <w:szCs w:val="24"/>
        </w:rPr>
        <w:t>D</w:t>
      </w:r>
      <w:r w:rsidR="00144C3D">
        <w:rPr>
          <w:szCs w:val="24"/>
        </w:rPr>
        <w:t>evelopment</w:t>
      </w:r>
      <w:r>
        <w:rPr>
          <w:szCs w:val="24"/>
        </w:rPr>
        <w:t>’s</w:t>
      </w:r>
      <w:r w:rsidR="002213A8">
        <w:rPr>
          <w:szCs w:val="24"/>
        </w:rPr>
        <w:t xml:space="preserve"> (DSD)</w:t>
      </w:r>
      <w:r>
        <w:rPr>
          <w:szCs w:val="24"/>
        </w:rPr>
        <w:t xml:space="preserve"> Voluntary and Community Unit</w:t>
      </w:r>
      <w:r w:rsidR="002213A8">
        <w:rPr>
          <w:szCs w:val="24"/>
        </w:rPr>
        <w:t xml:space="preserve"> (VCU)</w:t>
      </w:r>
      <w:r>
        <w:rPr>
          <w:szCs w:val="24"/>
        </w:rPr>
        <w:t>.</w:t>
      </w:r>
      <w:r w:rsidR="00BD05A6">
        <w:rPr>
          <w:szCs w:val="24"/>
        </w:rPr>
        <w:t xml:space="preserve"> Anne O’Reilly, co-</w:t>
      </w:r>
      <w:r w:rsidR="007C531A">
        <w:rPr>
          <w:szCs w:val="24"/>
        </w:rPr>
        <w:t>Chair also attended.</w:t>
      </w:r>
      <w:r>
        <w:rPr>
          <w:szCs w:val="24"/>
        </w:rPr>
        <w:br/>
      </w:r>
    </w:p>
    <w:bookmarkEnd w:id="0"/>
    <w:p w:rsidR="00912905" w:rsidRDefault="00912905" w:rsidP="00001241">
      <w:pPr>
        <w:ind w:left="720"/>
        <w:rPr>
          <w:szCs w:val="24"/>
        </w:rPr>
      </w:pPr>
      <w:r w:rsidRPr="00912905">
        <w:rPr>
          <w:b/>
          <w:sz w:val="28"/>
          <w:szCs w:val="28"/>
        </w:rPr>
        <w:t>KEY POINTS</w:t>
      </w:r>
      <w:r w:rsidRPr="00912905">
        <w:rPr>
          <w:szCs w:val="24"/>
        </w:rPr>
        <w:br/>
      </w:r>
    </w:p>
    <w:p w:rsidR="00001241" w:rsidRDefault="00001241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In addition to the standing items on the agenda updates and presentations were delivered on the Reform of Local Government (D</w:t>
      </w:r>
      <w:r w:rsidR="00144C3D">
        <w:rPr>
          <w:szCs w:val="24"/>
        </w:rPr>
        <w:t xml:space="preserve">epartment </w:t>
      </w:r>
      <w:r>
        <w:rPr>
          <w:szCs w:val="24"/>
        </w:rPr>
        <w:t>o</w:t>
      </w:r>
      <w:r w:rsidR="00144C3D">
        <w:rPr>
          <w:szCs w:val="24"/>
        </w:rPr>
        <w:t xml:space="preserve">f the </w:t>
      </w:r>
      <w:r>
        <w:rPr>
          <w:szCs w:val="24"/>
        </w:rPr>
        <w:t>E</w:t>
      </w:r>
      <w:r w:rsidR="00144C3D">
        <w:rPr>
          <w:szCs w:val="24"/>
        </w:rPr>
        <w:t>nvironment</w:t>
      </w:r>
      <w:r>
        <w:rPr>
          <w:szCs w:val="24"/>
        </w:rPr>
        <w:t>), Addressing Bureaucracy Project (D</w:t>
      </w:r>
      <w:r w:rsidR="00144C3D">
        <w:rPr>
          <w:szCs w:val="24"/>
        </w:rPr>
        <w:t xml:space="preserve">epartment for </w:t>
      </w:r>
      <w:r>
        <w:rPr>
          <w:szCs w:val="24"/>
        </w:rPr>
        <w:t>S</w:t>
      </w:r>
      <w:r w:rsidR="00144C3D">
        <w:rPr>
          <w:szCs w:val="24"/>
        </w:rPr>
        <w:t xml:space="preserve">ocial </w:t>
      </w:r>
      <w:r>
        <w:rPr>
          <w:szCs w:val="24"/>
        </w:rPr>
        <w:t>D</w:t>
      </w:r>
      <w:r w:rsidR="00144C3D">
        <w:rPr>
          <w:szCs w:val="24"/>
        </w:rPr>
        <w:t>evelopment</w:t>
      </w:r>
      <w:r>
        <w:rPr>
          <w:szCs w:val="24"/>
        </w:rPr>
        <w:t>), Financial Capability Strategy for NI (D</w:t>
      </w:r>
      <w:r w:rsidR="00144C3D">
        <w:rPr>
          <w:szCs w:val="24"/>
        </w:rPr>
        <w:t xml:space="preserve">epartment of </w:t>
      </w:r>
      <w:r>
        <w:rPr>
          <w:szCs w:val="24"/>
        </w:rPr>
        <w:t>E</w:t>
      </w:r>
      <w:r w:rsidR="00144C3D">
        <w:rPr>
          <w:szCs w:val="24"/>
        </w:rPr>
        <w:t xml:space="preserve">nterprise </w:t>
      </w:r>
      <w:r>
        <w:rPr>
          <w:szCs w:val="24"/>
        </w:rPr>
        <w:t>T</w:t>
      </w:r>
      <w:r w:rsidR="00144C3D">
        <w:rPr>
          <w:szCs w:val="24"/>
        </w:rPr>
        <w:t xml:space="preserve">rade and </w:t>
      </w:r>
      <w:r>
        <w:rPr>
          <w:szCs w:val="24"/>
        </w:rPr>
        <w:t>I</w:t>
      </w:r>
      <w:r w:rsidR="00144C3D">
        <w:rPr>
          <w:szCs w:val="24"/>
        </w:rPr>
        <w:t>nvestment</w:t>
      </w:r>
      <w:r>
        <w:rPr>
          <w:szCs w:val="24"/>
        </w:rPr>
        <w:t>) and Procurement (D</w:t>
      </w:r>
      <w:r w:rsidR="00144C3D">
        <w:rPr>
          <w:szCs w:val="24"/>
        </w:rPr>
        <w:t xml:space="preserve">epartment of </w:t>
      </w:r>
      <w:r>
        <w:rPr>
          <w:szCs w:val="24"/>
        </w:rPr>
        <w:t>H</w:t>
      </w:r>
      <w:r w:rsidR="00144C3D">
        <w:rPr>
          <w:szCs w:val="24"/>
        </w:rPr>
        <w:t xml:space="preserve">ealth </w:t>
      </w:r>
      <w:r>
        <w:rPr>
          <w:szCs w:val="24"/>
        </w:rPr>
        <w:t>S</w:t>
      </w:r>
      <w:r w:rsidR="00144C3D">
        <w:rPr>
          <w:szCs w:val="24"/>
        </w:rPr>
        <w:t xml:space="preserve">ocial </w:t>
      </w:r>
      <w:r>
        <w:rPr>
          <w:szCs w:val="24"/>
        </w:rPr>
        <w:t>S</w:t>
      </w:r>
      <w:r w:rsidR="00144C3D">
        <w:rPr>
          <w:szCs w:val="24"/>
        </w:rPr>
        <w:t xml:space="preserve">ervices and </w:t>
      </w:r>
      <w:r>
        <w:rPr>
          <w:szCs w:val="24"/>
        </w:rPr>
        <w:t>P</w:t>
      </w:r>
      <w:r w:rsidR="00144C3D">
        <w:rPr>
          <w:szCs w:val="24"/>
        </w:rPr>
        <w:t xml:space="preserve">ublic </w:t>
      </w:r>
      <w:r>
        <w:rPr>
          <w:szCs w:val="24"/>
        </w:rPr>
        <w:t>S</w:t>
      </w:r>
      <w:r w:rsidR="00144C3D">
        <w:rPr>
          <w:szCs w:val="24"/>
        </w:rPr>
        <w:t>afety</w:t>
      </w:r>
      <w:r>
        <w:rPr>
          <w:szCs w:val="24"/>
        </w:rPr>
        <w:t>).</w:t>
      </w:r>
      <w:r>
        <w:rPr>
          <w:szCs w:val="24"/>
        </w:rPr>
        <w:br/>
      </w:r>
    </w:p>
    <w:p w:rsidR="00001241" w:rsidRPr="00001241" w:rsidRDefault="00001241" w:rsidP="00001241">
      <w:pPr>
        <w:ind w:left="720"/>
        <w:rPr>
          <w:b/>
          <w:szCs w:val="24"/>
        </w:rPr>
      </w:pPr>
      <w:r w:rsidRPr="00001241">
        <w:rPr>
          <w:b/>
          <w:szCs w:val="24"/>
        </w:rPr>
        <w:t>Update on the Reform of Local Government</w:t>
      </w:r>
      <w:r w:rsidR="00515E80">
        <w:rPr>
          <w:b/>
          <w:szCs w:val="24"/>
        </w:rPr>
        <w:t xml:space="preserve"> </w:t>
      </w:r>
      <w:r w:rsidRPr="00001241">
        <w:rPr>
          <w:b/>
          <w:szCs w:val="24"/>
        </w:rPr>
        <w:br/>
      </w:r>
    </w:p>
    <w:p w:rsidR="00515E80" w:rsidRPr="009513DF" w:rsidRDefault="009513DF" w:rsidP="009513D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Progress is continuing with the implementation of the Reform of Local Government and D</w:t>
      </w:r>
      <w:r w:rsidR="00144C3D">
        <w:rPr>
          <w:szCs w:val="24"/>
        </w:rPr>
        <w:t xml:space="preserve">epartment </w:t>
      </w:r>
      <w:r>
        <w:rPr>
          <w:szCs w:val="24"/>
        </w:rPr>
        <w:t>o</w:t>
      </w:r>
      <w:r w:rsidR="00144C3D">
        <w:rPr>
          <w:szCs w:val="24"/>
        </w:rPr>
        <w:t xml:space="preserve">f the </w:t>
      </w:r>
      <w:r>
        <w:rPr>
          <w:szCs w:val="24"/>
        </w:rPr>
        <w:t>E</w:t>
      </w:r>
      <w:r w:rsidR="00144C3D">
        <w:rPr>
          <w:szCs w:val="24"/>
        </w:rPr>
        <w:t>nvironment</w:t>
      </w:r>
      <w:r>
        <w:rPr>
          <w:szCs w:val="24"/>
        </w:rPr>
        <w:t xml:space="preserve"> is working with Councils </w:t>
      </w:r>
      <w:r w:rsidR="00515E80" w:rsidRPr="009513DF">
        <w:rPr>
          <w:szCs w:val="24"/>
        </w:rPr>
        <w:t>on community planning, statutory partnership working arrangements</w:t>
      </w:r>
      <w:r>
        <w:rPr>
          <w:szCs w:val="24"/>
        </w:rPr>
        <w:t xml:space="preserve"> and </w:t>
      </w:r>
      <w:r w:rsidR="00515E80" w:rsidRPr="009513DF">
        <w:rPr>
          <w:szCs w:val="24"/>
        </w:rPr>
        <w:t xml:space="preserve">current Council-related </w:t>
      </w:r>
      <w:r w:rsidR="00EB702B" w:rsidRPr="009513DF">
        <w:rPr>
          <w:szCs w:val="24"/>
        </w:rPr>
        <w:t>activitie</w:t>
      </w:r>
      <w:r w:rsidR="00515E80" w:rsidRPr="009513DF">
        <w:rPr>
          <w:szCs w:val="24"/>
        </w:rPr>
        <w:t>s</w:t>
      </w:r>
      <w:r>
        <w:rPr>
          <w:szCs w:val="24"/>
        </w:rPr>
        <w:t xml:space="preserve">. A </w:t>
      </w:r>
      <w:r w:rsidR="001B04D6" w:rsidRPr="009513DF">
        <w:rPr>
          <w:szCs w:val="24"/>
        </w:rPr>
        <w:t xml:space="preserve">strategic planning conference </w:t>
      </w:r>
      <w:r>
        <w:rPr>
          <w:szCs w:val="24"/>
        </w:rPr>
        <w:t xml:space="preserve">has been </w:t>
      </w:r>
      <w:r w:rsidR="001B04D6" w:rsidRPr="009513DF">
        <w:rPr>
          <w:szCs w:val="24"/>
        </w:rPr>
        <w:t>arranged with Co-operation Ireland for 27</w:t>
      </w:r>
      <w:r w:rsidR="001B04D6" w:rsidRPr="009513DF">
        <w:rPr>
          <w:szCs w:val="24"/>
          <w:vertAlign w:val="superscript"/>
        </w:rPr>
        <w:t>th</w:t>
      </w:r>
      <w:r w:rsidR="001B04D6" w:rsidRPr="009513DF">
        <w:rPr>
          <w:szCs w:val="24"/>
        </w:rPr>
        <w:t xml:space="preserve"> March in Dundalk</w:t>
      </w:r>
      <w:r w:rsidR="00001241" w:rsidRPr="009513DF">
        <w:rPr>
          <w:szCs w:val="24"/>
        </w:rPr>
        <w:t xml:space="preserve">. </w:t>
      </w:r>
      <w:r w:rsidR="00515E80" w:rsidRPr="009513DF">
        <w:rPr>
          <w:szCs w:val="24"/>
        </w:rPr>
        <w:br/>
      </w:r>
    </w:p>
    <w:p w:rsidR="00515E80" w:rsidRDefault="00515E80" w:rsidP="00515E80">
      <w:pPr>
        <w:ind w:left="720"/>
        <w:rPr>
          <w:szCs w:val="24"/>
        </w:rPr>
      </w:pPr>
      <w:r>
        <w:rPr>
          <w:b/>
          <w:szCs w:val="24"/>
        </w:rPr>
        <w:t>Addressing Bureaucracy Project</w:t>
      </w:r>
      <w:r>
        <w:rPr>
          <w:szCs w:val="24"/>
        </w:rPr>
        <w:br/>
      </w:r>
    </w:p>
    <w:p w:rsidR="0058193A" w:rsidRDefault="009513DF" w:rsidP="009513DF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presentation </w:t>
      </w:r>
      <w:r w:rsidR="0058193A">
        <w:rPr>
          <w:szCs w:val="24"/>
        </w:rPr>
        <w:t xml:space="preserve">was delivered </w:t>
      </w:r>
      <w:r>
        <w:rPr>
          <w:szCs w:val="24"/>
        </w:rPr>
        <w:t>on the background to</w:t>
      </w:r>
      <w:r w:rsidR="0058193A">
        <w:rPr>
          <w:szCs w:val="24"/>
        </w:rPr>
        <w:t>,</w:t>
      </w:r>
      <w:r>
        <w:rPr>
          <w:szCs w:val="24"/>
        </w:rPr>
        <w:t xml:space="preserve"> and progress made</w:t>
      </w:r>
      <w:r w:rsidR="0058193A">
        <w:rPr>
          <w:szCs w:val="24"/>
        </w:rPr>
        <w:t>,</w:t>
      </w:r>
      <w:r>
        <w:rPr>
          <w:szCs w:val="24"/>
        </w:rPr>
        <w:t xml:space="preserve"> by the Addressing Bureaucracy Project Team </w:t>
      </w:r>
      <w:r w:rsidR="0058193A">
        <w:rPr>
          <w:szCs w:val="24"/>
        </w:rPr>
        <w:t xml:space="preserve">followed by a question and answer session. Recognition was given to the commitment given at the highest levels </w:t>
      </w:r>
      <w:r w:rsidR="0058193A">
        <w:rPr>
          <w:szCs w:val="24"/>
        </w:rPr>
        <w:br/>
        <w:t xml:space="preserve">by government officials to identify and address the key issues. </w:t>
      </w:r>
      <w:r w:rsidR="0058193A">
        <w:rPr>
          <w:szCs w:val="24"/>
        </w:rPr>
        <w:br/>
      </w:r>
    </w:p>
    <w:p w:rsidR="0058193A" w:rsidRPr="0058193A" w:rsidRDefault="0058193A" w:rsidP="0058193A">
      <w:pPr>
        <w:ind w:left="720"/>
        <w:rPr>
          <w:b/>
          <w:szCs w:val="24"/>
        </w:rPr>
      </w:pPr>
      <w:r w:rsidRPr="0058193A">
        <w:rPr>
          <w:b/>
          <w:szCs w:val="24"/>
        </w:rPr>
        <w:t>Financial Capability Strategy</w:t>
      </w:r>
      <w:r w:rsidRPr="0058193A">
        <w:rPr>
          <w:b/>
          <w:szCs w:val="24"/>
        </w:rPr>
        <w:br/>
      </w:r>
    </w:p>
    <w:p w:rsidR="00A21298" w:rsidRPr="0023322E" w:rsidRDefault="00981848" w:rsidP="0023322E">
      <w:pPr>
        <w:numPr>
          <w:ilvl w:val="0"/>
          <w:numId w:val="1"/>
        </w:numPr>
        <w:rPr>
          <w:iCs/>
          <w:szCs w:val="24"/>
        </w:rPr>
      </w:pPr>
      <w:r>
        <w:rPr>
          <w:szCs w:val="24"/>
        </w:rPr>
        <w:t>A</w:t>
      </w:r>
      <w:r w:rsidR="0058193A">
        <w:rPr>
          <w:szCs w:val="24"/>
        </w:rPr>
        <w:t xml:space="preserve"> </w:t>
      </w:r>
      <w:r w:rsidR="007A0CA9">
        <w:rPr>
          <w:szCs w:val="24"/>
        </w:rPr>
        <w:t xml:space="preserve">presentation </w:t>
      </w:r>
      <w:r>
        <w:rPr>
          <w:szCs w:val="24"/>
        </w:rPr>
        <w:t xml:space="preserve">on </w:t>
      </w:r>
      <w:r w:rsidR="00144C3D">
        <w:rPr>
          <w:szCs w:val="24"/>
        </w:rPr>
        <w:t xml:space="preserve">the </w:t>
      </w:r>
      <w:r>
        <w:rPr>
          <w:szCs w:val="24"/>
        </w:rPr>
        <w:t>D</w:t>
      </w:r>
      <w:r w:rsidR="00144C3D">
        <w:rPr>
          <w:szCs w:val="24"/>
        </w:rPr>
        <w:t xml:space="preserve">epartment for </w:t>
      </w:r>
      <w:r>
        <w:rPr>
          <w:szCs w:val="24"/>
        </w:rPr>
        <w:t>E</w:t>
      </w:r>
      <w:r w:rsidR="00144C3D">
        <w:rPr>
          <w:szCs w:val="24"/>
        </w:rPr>
        <w:t xml:space="preserve">nterprise </w:t>
      </w:r>
      <w:r>
        <w:rPr>
          <w:szCs w:val="24"/>
        </w:rPr>
        <w:t>T</w:t>
      </w:r>
      <w:r w:rsidR="00144C3D">
        <w:rPr>
          <w:szCs w:val="24"/>
        </w:rPr>
        <w:t xml:space="preserve">rade and </w:t>
      </w:r>
      <w:r>
        <w:rPr>
          <w:szCs w:val="24"/>
        </w:rPr>
        <w:t>I</w:t>
      </w:r>
      <w:r w:rsidR="00144C3D">
        <w:rPr>
          <w:szCs w:val="24"/>
        </w:rPr>
        <w:t>nvestment</w:t>
      </w:r>
      <w:r>
        <w:rPr>
          <w:szCs w:val="24"/>
        </w:rPr>
        <w:t xml:space="preserve">’s Financial Capability </w:t>
      </w:r>
      <w:r w:rsidR="00A97CAB">
        <w:rPr>
          <w:szCs w:val="24"/>
        </w:rPr>
        <w:t xml:space="preserve">Strategy </w:t>
      </w:r>
      <w:r>
        <w:rPr>
          <w:szCs w:val="24"/>
        </w:rPr>
        <w:t>informed members of</w:t>
      </w:r>
      <w:r w:rsidR="0058193A">
        <w:rPr>
          <w:szCs w:val="24"/>
        </w:rPr>
        <w:t xml:space="preserve"> a </w:t>
      </w:r>
      <w:r w:rsidR="00A97CAB">
        <w:rPr>
          <w:szCs w:val="24"/>
        </w:rPr>
        <w:t xml:space="preserve">key commitment </w:t>
      </w:r>
      <w:r>
        <w:rPr>
          <w:szCs w:val="24"/>
        </w:rPr>
        <w:t>by</w:t>
      </w:r>
      <w:r w:rsidR="00A97CAB">
        <w:rPr>
          <w:szCs w:val="24"/>
        </w:rPr>
        <w:t xml:space="preserve"> the </w:t>
      </w:r>
      <w:r>
        <w:rPr>
          <w:szCs w:val="24"/>
        </w:rPr>
        <w:t xml:space="preserve">NI </w:t>
      </w:r>
      <w:r w:rsidR="00A97CAB">
        <w:rPr>
          <w:szCs w:val="24"/>
        </w:rPr>
        <w:t>Executive</w:t>
      </w:r>
      <w:r>
        <w:rPr>
          <w:szCs w:val="24"/>
        </w:rPr>
        <w:t xml:space="preserve"> to address the challenges of disadvantage and inequality </w:t>
      </w:r>
      <w:r w:rsidR="00341FD0">
        <w:rPr>
          <w:szCs w:val="24"/>
        </w:rPr>
        <w:t>caused by</w:t>
      </w:r>
      <w:r>
        <w:rPr>
          <w:szCs w:val="24"/>
        </w:rPr>
        <w:t xml:space="preserve"> economic disengagement. T</w:t>
      </w:r>
      <w:r w:rsidR="007A0CA9">
        <w:rPr>
          <w:szCs w:val="24"/>
        </w:rPr>
        <w:t xml:space="preserve">he aim </w:t>
      </w:r>
      <w:r>
        <w:rPr>
          <w:szCs w:val="24"/>
        </w:rPr>
        <w:t xml:space="preserve">of the Strategy </w:t>
      </w:r>
      <w:r w:rsidR="007A0CA9">
        <w:rPr>
          <w:szCs w:val="24"/>
        </w:rPr>
        <w:t xml:space="preserve">is to have </w:t>
      </w:r>
      <w:r w:rsidR="007A0CA9">
        <w:rPr>
          <w:iCs/>
        </w:rPr>
        <w:t>b</w:t>
      </w:r>
      <w:r w:rsidR="007A0CA9" w:rsidRPr="0024635E">
        <w:rPr>
          <w:iCs/>
        </w:rPr>
        <w:t xml:space="preserve">etter-informed, more skilled and more confident consumers, better able to manage, </w:t>
      </w:r>
      <w:r w:rsidR="007A0CA9" w:rsidRPr="007A0CA9">
        <w:rPr>
          <w:iCs/>
          <w:szCs w:val="24"/>
        </w:rPr>
        <w:t>plan and take responsibility for their financial affairs</w:t>
      </w:r>
      <w:r w:rsidR="007A0CA9">
        <w:rPr>
          <w:iCs/>
          <w:szCs w:val="24"/>
        </w:rPr>
        <w:t xml:space="preserve"> </w:t>
      </w:r>
      <w:r w:rsidR="00341FD0">
        <w:rPr>
          <w:iCs/>
          <w:szCs w:val="24"/>
        </w:rPr>
        <w:t xml:space="preserve">at various life </w:t>
      </w:r>
      <w:r w:rsidR="00482FA8" w:rsidRPr="007A0CA9">
        <w:rPr>
          <w:iCs/>
          <w:szCs w:val="24"/>
        </w:rPr>
        <w:t>stages</w:t>
      </w:r>
      <w:r w:rsidR="007A0CA9">
        <w:rPr>
          <w:iCs/>
          <w:szCs w:val="24"/>
        </w:rPr>
        <w:t xml:space="preserve"> and </w:t>
      </w:r>
      <w:r w:rsidR="00482FA8" w:rsidRPr="007A0CA9">
        <w:rPr>
          <w:iCs/>
          <w:szCs w:val="24"/>
        </w:rPr>
        <w:t>events</w:t>
      </w:r>
      <w:r w:rsidR="0023322E">
        <w:rPr>
          <w:iCs/>
          <w:szCs w:val="24"/>
        </w:rPr>
        <w:t>; i</w:t>
      </w:r>
      <w:r w:rsidR="00482FA8" w:rsidRPr="00981848">
        <w:rPr>
          <w:iCs/>
          <w:szCs w:val="24"/>
        </w:rPr>
        <w:t>dentifying vulnerable group</w:t>
      </w:r>
      <w:r w:rsidR="0023322E">
        <w:rPr>
          <w:iCs/>
          <w:szCs w:val="24"/>
        </w:rPr>
        <w:t>s</w:t>
      </w:r>
      <w:r w:rsidR="00341FD0">
        <w:rPr>
          <w:iCs/>
          <w:szCs w:val="24"/>
        </w:rPr>
        <w:t>;</w:t>
      </w:r>
      <w:r w:rsidR="0023322E">
        <w:rPr>
          <w:iCs/>
          <w:szCs w:val="24"/>
        </w:rPr>
        <w:t xml:space="preserve"> and e</w:t>
      </w:r>
      <w:r w:rsidR="00482FA8" w:rsidRPr="0023322E">
        <w:rPr>
          <w:iCs/>
          <w:szCs w:val="24"/>
        </w:rPr>
        <w:t>stablishing priority areas for action</w:t>
      </w:r>
      <w:r w:rsidR="0023322E">
        <w:rPr>
          <w:iCs/>
          <w:szCs w:val="24"/>
        </w:rPr>
        <w:t>.</w:t>
      </w:r>
      <w:r w:rsidR="0023322E">
        <w:rPr>
          <w:iCs/>
          <w:szCs w:val="24"/>
        </w:rPr>
        <w:br/>
      </w:r>
    </w:p>
    <w:p w:rsidR="00A21298" w:rsidRDefault="0023322E" w:rsidP="0023322E">
      <w:pPr>
        <w:ind w:left="720"/>
        <w:rPr>
          <w:iCs/>
          <w:szCs w:val="24"/>
        </w:rPr>
      </w:pPr>
      <w:r>
        <w:rPr>
          <w:b/>
          <w:iCs/>
          <w:szCs w:val="24"/>
        </w:rPr>
        <w:lastRenderedPageBreak/>
        <w:t>Procurement</w:t>
      </w:r>
      <w:r>
        <w:rPr>
          <w:iCs/>
          <w:szCs w:val="24"/>
        </w:rPr>
        <w:br/>
      </w:r>
    </w:p>
    <w:p w:rsidR="007B7791" w:rsidRDefault="000E7BED" w:rsidP="0023322E">
      <w:pPr>
        <w:numPr>
          <w:ilvl w:val="0"/>
          <w:numId w:val="1"/>
        </w:numPr>
        <w:rPr>
          <w:iCs/>
          <w:szCs w:val="24"/>
        </w:rPr>
      </w:pPr>
      <w:r>
        <w:rPr>
          <w:iCs/>
          <w:szCs w:val="24"/>
        </w:rPr>
        <w:t xml:space="preserve">The </w:t>
      </w:r>
      <w:r w:rsidR="00514E68">
        <w:rPr>
          <w:iCs/>
          <w:szCs w:val="24"/>
        </w:rPr>
        <w:t xml:space="preserve">issue of </w:t>
      </w:r>
      <w:r>
        <w:rPr>
          <w:iCs/>
          <w:szCs w:val="24"/>
        </w:rPr>
        <w:t xml:space="preserve">funding sector organisations </w:t>
      </w:r>
      <w:r w:rsidR="00514E68">
        <w:rPr>
          <w:iCs/>
          <w:szCs w:val="24"/>
        </w:rPr>
        <w:t xml:space="preserve">to deliver services </w:t>
      </w:r>
      <w:r>
        <w:rPr>
          <w:iCs/>
          <w:szCs w:val="24"/>
        </w:rPr>
        <w:t xml:space="preserve">and why Departments may consider procurement </w:t>
      </w:r>
      <w:r w:rsidR="00514E68">
        <w:rPr>
          <w:iCs/>
          <w:szCs w:val="24"/>
        </w:rPr>
        <w:t xml:space="preserve">as an alternative </w:t>
      </w:r>
      <w:r w:rsidR="007B7791">
        <w:rPr>
          <w:iCs/>
          <w:szCs w:val="24"/>
        </w:rPr>
        <w:t>continues to be a subject of considerable debate.</w:t>
      </w:r>
      <w:r w:rsidR="00514E68">
        <w:rPr>
          <w:iCs/>
          <w:szCs w:val="24"/>
        </w:rPr>
        <w:t xml:space="preserve"> A cocktail of issues such as long-term</w:t>
      </w:r>
      <w:r w:rsidR="007B7791">
        <w:rPr>
          <w:iCs/>
          <w:szCs w:val="24"/>
        </w:rPr>
        <w:t>, inflexible and unresponsive</w:t>
      </w:r>
      <w:r w:rsidR="00514E68">
        <w:rPr>
          <w:iCs/>
          <w:szCs w:val="24"/>
        </w:rPr>
        <w:t xml:space="preserve"> core funding</w:t>
      </w:r>
      <w:r w:rsidR="007B7791">
        <w:rPr>
          <w:iCs/>
          <w:szCs w:val="24"/>
        </w:rPr>
        <w:t>;</w:t>
      </w:r>
      <w:r w:rsidR="00514E68">
        <w:rPr>
          <w:iCs/>
          <w:szCs w:val="24"/>
        </w:rPr>
        <w:t xml:space="preserve"> multiple</w:t>
      </w:r>
      <w:r w:rsidR="007B7791">
        <w:rPr>
          <w:iCs/>
          <w:szCs w:val="24"/>
        </w:rPr>
        <w:t xml:space="preserve"> contracts for the same services across numerous sites</w:t>
      </w:r>
      <w:r w:rsidR="00514E68">
        <w:rPr>
          <w:iCs/>
          <w:szCs w:val="24"/>
        </w:rPr>
        <w:t xml:space="preserve"> coupled with </w:t>
      </w:r>
      <w:r w:rsidR="007B7791">
        <w:rPr>
          <w:iCs/>
          <w:szCs w:val="24"/>
        </w:rPr>
        <w:t xml:space="preserve">the drive for efficiencies </w:t>
      </w:r>
      <w:r w:rsidR="007C531A">
        <w:rPr>
          <w:iCs/>
          <w:szCs w:val="24"/>
        </w:rPr>
        <w:t xml:space="preserve">are some of the drivers behind </w:t>
      </w:r>
      <w:r w:rsidR="007B7791">
        <w:rPr>
          <w:iCs/>
          <w:szCs w:val="24"/>
        </w:rPr>
        <w:t xml:space="preserve">government seeking to consolidate the approach to service delivery. </w:t>
      </w:r>
      <w:r w:rsidR="00514E68">
        <w:rPr>
          <w:iCs/>
          <w:szCs w:val="24"/>
        </w:rPr>
        <w:t xml:space="preserve"> </w:t>
      </w:r>
      <w:r w:rsidR="007B7791">
        <w:rPr>
          <w:iCs/>
          <w:szCs w:val="24"/>
        </w:rPr>
        <w:br/>
      </w:r>
    </w:p>
    <w:p w:rsidR="00BD05A6" w:rsidRDefault="00BD05A6" w:rsidP="00BD05A6">
      <w:pPr>
        <w:numPr>
          <w:ilvl w:val="0"/>
          <w:numId w:val="1"/>
        </w:numPr>
        <w:rPr>
          <w:iCs/>
          <w:szCs w:val="24"/>
        </w:rPr>
      </w:pPr>
      <w:r>
        <w:rPr>
          <w:iCs/>
          <w:szCs w:val="24"/>
        </w:rPr>
        <w:t>T</w:t>
      </w:r>
      <w:r w:rsidR="0023322E">
        <w:rPr>
          <w:iCs/>
          <w:szCs w:val="24"/>
        </w:rPr>
        <w:t>he Sector</w:t>
      </w:r>
      <w:r w:rsidR="0068637C">
        <w:rPr>
          <w:iCs/>
          <w:szCs w:val="24"/>
        </w:rPr>
        <w:t xml:space="preserve"> </w:t>
      </w:r>
      <w:r w:rsidR="007B7791">
        <w:rPr>
          <w:iCs/>
          <w:szCs w:val="24"/>
        </w:rPr>
        <w:t xml:space="preserve">has been quick to realise the </w:t>
      </w:r>
      <w:r w:rsidR="00CC63B3">
        <w:rPr>
          <w:iCs/>
          <w:szCs w:val="24"/>
        </w:rPr>
        <w:t xml:space="preserve">impact of this not only in terms of the capacity of some organisations to compete for contracts but also the potential impact on the local economy. </w:t>
      </w:r>
      <w:r>
        <w:rPr>
          <w:iCs/>
          <w:szCs w:val="24"/>
        </w:rPr>
        <w:br/>
      </w:r>
    </w:p>
    <w:p w:rsidR="004E7772" w:rsidRPr="00BD05A6" w:rsidRDefault="00CC63B3" w:rsidP="00BD05A6">
      <w:pPr>
        <w:numPr>
          <w:ilvl w:val="0"/>
          <w:numId w:val="1"/>
        </w:numPr>
        <w:rPr>
          <w:iCs/>
          <w:szCs w:val="24"/>
        </w:rPr>
      </w:pPr>
      <w:r w:rsidRPr="00BD05A6">
        <w:rPr>
          <w:iCs/>
          <w:szCs w:val="24"/>
        </w:rPr>
        <w:t xml:space="preserve">This topic </w:t>
      </w:r>
      <w:r w:rsidR="0068637C" w:rsidRPr="00BD05A6">
        <w:rPr>
          <w:iCs/>
          <w:szCs w:val="24"/>
        </w:rPr>
        <w:t>will remain as a main item on the agenda.</w:t>
      </w:r>
      <w:r w:rsidR="00BD05A6">
        <w:rPr>
          <w:iCs/>
          <w:szCs w:val="24"/>
        </w:rPr>
        <w:br/>
      </w:r>
      <w:r w:rsidR="00BD05A6" w:rsidRPr="00BD05A6">
        <w:rPr>
          <w:iCs/>
          <w:szCs w:val="24"/>
        </w:rPr>
        <w:br/>
      </w:r>
      <w:r w:rsidR="0023322E" w:rsidRPr="00BD05A6">
        <w:rPr>
          <w:iCs/>
          <w:szCs w:val="24"/>
        </w:rPr>
        <w:t xml:space="preserve"> </w:t>
      </w:r>
      <w:r w:rsidR="007A0CA9" w:rsidRPr="00BD05A6">
        <w:rPr>
          <w:szCs w:val="24"/>
        </w:rPr>
        <w:br/>
      </w:r>
      <w:r w:rsidR="00912905" w:rsidRPr="00BD05A6">
        <w:rPr>
          <w:b/>
          <w:szCs w:val="24"/>
        </w:rPr>
        <w:t>COMMITMENT ACTION TEAMS – UPDATES</w:t>
      </w:r>
    </w:p>
    <w:p w:rsidR="004E7772" w:rsidRDefault="00912905">
      <w:pPr>
        <w:numPr>
          <w:ilvl w:val="0"/>
          <w:numId w:val="1"/>
        </w:numPr>
        <w:rPr>
          <w:szCs w:val="24"/>
        </w:rPr>
      </w:pPr>
      <w:r w:rsidRPr="00580958">
        <w:rPr>
          <w:szCs w:val="24"/>
        </w:rPr>
        <w:br/>
      </w:r>
      <w:r w:rsidR="00D9532E" w:rsidRPr="00D9532E">
        <w:rPr>
          <w:szCs w:val="24"/>
        </w:rPr>
        <w:t xml:space="preserve">A proposal </w:t>
      </w:r>
      <w:r w:rsidR="00580958">
        <w:rPr>
          <w:szCs w:val="24"/>
        </w:rPr>
        <w:t>to hold inter-Forum meetings between Commitment Action Team (CAT) managers and</w:t>
      </w:r>
      <w:r w:rsidR="00D9532E" w:rsidRPr="00D9532E">
        <w:rPr>
          <w:szCs w:val="24"/>
        </w:rPr>
        <w:t xml:space="preserve"> the Joint Chairs</w:t>
      </w:r>
      <w:r w:rsidR="00580958">
        <w:rPr>
          <w:szCs w:val="24"/>
        </w:rPr>
        <w:t xml:space="preserve"> was agreed by Forum members. The aim of this arrangement is for detailed briefings on progress to be made to the Joint Chairs with a shorter update at the Joint Forum. This will allow more time for fuller discussion on specific items on the agenda.</w:t>
      </w:r>
      <w:r w:rsidR="00580958">
        <w:rPr>
          <w:szCs w:val="24"/>
        </w:rPr>
        <w:br/>
      </w:r>
    </w:p>
    <w:p w:rsidR="004E7772" w:rsidRDefault="0058095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 next CAT Managers’ update will be held in April.</w:t>
      </w:r>
      <w:r w:rsidR="00D9532E" w:rsidRPr="00D9532E">
        <w:rPr>
          <w:szCs w:val="24"/>
        </w:rPr>
        <w:br/>
      </w:r>
    </w:p>
    <w:p w:rsidR="004E7772" w:rsidRDefault="0058193A" w:rsidP="00BD05A6">
      <w:pPr>
        <w:ind w:left="720"/>
        <w:rPr>
          <w:b/>
          <w:szCs w:val="24"/>
        </w:rPr>
      </w:pPr>
      <w:r w:rsidRPr="00580958">
        <w:rPr>
          <w:b/>
          <w:szCs w:val="24"/>
        </w:rPr>
        <w:t xml:space="preserve">Addressing </w:t>
      </w:r>
      <w:r w:rsidR="00912905" w:rsidRPr="00580958">
        <w:rPr>
          <w:b/>
          <w:szCs w:val="24"/>
        </w:rPr>
        <w:t>Bureaucracy</w:t>
      </w:r>
      <w:r w:rsidRPr="00580958">
        <w:rPr>
          <w:b/>
          <w:szCs w:val="24"/>
        </w:rPr>
        <w:t xml:space="preserve"> Project</w:t>
      </w:r>
      <w:r w:rsidR="00912905" w:rsidRPr="00580958">
        <w:rPr>
          <w:b/>
          <w:szCs w:val="24"/>
        </w:rPr>
        <w:br/>
      </w:r>
    </w:p>
    <w:p w:rsidR="00BD569D" w:rsidRDefault="00BD569D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See above. </w:t>
      </w:r>
      <w:r>
        <w:rPr>
          <w:szCs w:val="24"/>
        </w:rPr>
        <w:br/>
      </w:r>
      <w:r>
        <w:rPr>
          <w:szCs w:val="24"/>
        </w:rPr>
        <w:br/>
        <w:t>The report on the Addressing Bureaucracy P</w:t>
      </w:r>
      <w:r w:rsidR="00CC63B3">
        <w:rPr>
          <w:szCs w:val="24"/>
        </w:rPr>
        <w:t xml:space="preserve">roject </w:t>
      </w:r>
      <w:r>
        <w:rPr>
          <w:szCs w:val="24"/>
        </w:rPr>
        <w:t>is available to download from the D</w:t>
      </w:r>
      <w:r w:rsidR="00144C3D">
        <w:rPr>
          <w:szCs w:val="24"/>
        </w:rPr>
        <w:t xml:space="preserve">epartment for </w:t>
      </w:r>
      <w:r>
        <w:rPr>
          <w:szCs w:val="24"/>
        </w:rPr>
        <w:t>S</w:t>
      </w:r>
      <w:r w:rsidR="00144C3D">
        <w:rPr>
          <w:szCs w:val="24"/>
        </w:rPr>
        <w:t xml:space="preserve">ocial </w:t>
      </w:r>
      <w:r>
        <w:rPr>
          <w:szCs w:val="24"/>
        </w:rPr>
        <w:t>D</w:t>
      </w:r>
      <w:r w:rsidR="00144C3D">
        <w:rPr>
          <w:szCs w:val="24"/>
        </w:rPr>
        <w:t>evelopment’s</w:t>
      </w:r>
      <w:r>
        <w:rPr>
          <w:szCs w:val="24"/>
        </w:rPr>
        <w:t xml:space="preserve"> website by following this link: </w:t>
      </w:r>
      <w:hyperlink r:id="rId8" w:history="1">
        <w:r>
          <w:rPr>
            <w:rStyle w:val="Hyperlink"/>
          </w:rPr>
          <w:t>Addressing Bureaucracy: A report on tackling bureaucracy in government funding to the Voluntary and Community Sector - April 2013 (PDF 1MB)</w:t>
        </w:r>
      </w:hyperlink>
      <w:r>
        <w:rPr>
          <w:szCs w:val="24"/>
        </w:rPr>
        <w:t xml:space="preserve"> </w:t>
      </w:r>
      <w:r>
        <w:rPr>
          <w:szCs w:val="24"/>
        </w:rPr>
        <w:br/>
      </w:r>
    </w:p>
    <w:p w:rsidR="00BD569D" w:rsidRPr="00C17741" w:rsidRDefault="00BD569D" w:rsidP="00BD569D">
      <w:pPr>
        <w:ind w:left="720"/>
        <w:rPr>
          <w:b/>
          <w:szCs w:val="24"/>
        </w:rPr>
      </w:pPr>
      <w:r w:rsidRPr="00C17741">
        <w:rPr>
          <w:b/>
          <w:szCs w:val="24"/>
        </w:rPr>
        <w:t>Addressing Bureaucracy Project – Prompt Payment Pilot</w:t>
      </w:r>
      <w:r w:rsidRPr="00C17741">
        <w:rPr>
          <w:b/>
          <w:szCs w:val="24"/>
        </w:rPr>
        <w:br/>
      </w:r>
    </w:p>
    <w:p w:rsidR="0011129E" w:rsidRDefault="00144C3D" w:rsidP="00912905">
      <w:pPr>
        <w:numPr>
          <w:ilvl w:val="0"/>
          <w:numId w:val="1"/>
        </w:numPr>
        <w:rPr>
          <w:szCs w:val="24"/>
        </w:rPr>
      </w:pPr>
      <w:r>
        <w:rPr>
          <w:bCs/>
          <w:iCs/>
          <w:szCs w:val="24"/>
        </w:rPr>
        <w:t xml:space="preserve">The </w:t>
      </w:r>
      <w:r w:rsidR="000B7C89">
        <w:rPr>
          <w:bCs/>
          <w:iCs/>
          <w:szCs w:val="24"/>
        </w:rPr>
        <w:t>N</w:t>
      </w:r>
      <w:r>
        <w:rPr>
          <w:bCs/>
          <w:iCs/>
          <w:szCs w:val="24"/>
        </w:rPr>
        <w:t xml:space="preserve">orthern </w:t>
      </w:r>
      <w:r w:rsidR="000B7C89">
        <w:rPr>
          <w:bCs/>
          <w:iCs/>
          <w:szCs w:val="24"/>
        </w:rPr>
        <w:t>I</w:t>
      </w:r>
      <w:r>
        <w:rPr>
          <w:bCs/>
          <w:iCs/>
          <w:szCs w:val="24"/>
        </w:rPr>
        <w:t xml:space="preserve">reland </w:t>
      </w:r>
      <w:r w:rsidR="000B7C89">
        <w:rPr>
          <w:bCs/>
          <w:iCs/>
          <w:szCs w:val="24"/>
        </w:rPr>
        <w:t>C</w:t>
      </w:r>
      <w:r>
        <w:rPr>
          <w:bCs/>
          <w:iCs/>
          <w:szCs w:val="24"/>
        </w:rPr>
        <w:t xml:space="preserve">ouncil for </w:t>
      </w:r>
      <w:r w:rsidR="000B7C89">
        <w:rPr>
          <w:bCs/>
          <w:iCs/>
          <w:szCs w:val="24"/>
        </w:rPr>
        <w:t>V</w:t>
      </w:r>
      <w:r>
        <w:rPr>
          <w:bCs/>
          <w:iCs/>
          <w:szCs w:val="24"/>
        </w:rPr>
        <w:t xml:space="preserve">oluntary </w:t>
      </w:r>
      <w:r w:rsidR="000B7C89">
        <w:rPr>
          <w:bCs/>
          <w:iCs/>
          <w:szCs w:val="24"/>
        </w:rPr>
        <w:t>A</w:t>
      </w:r>
      <w:r>
        <w:rPr>
          <w:bCs/>
          <w:iCs/>
          <w:szCs w:val="24"/>
        </w:rPr>
        <w:t>ction (NICVA)</w:t>
      </w:r>
      <w:r w:rsidR="000B7C89">
        <w:rPr>
          <w:bCs/>
          <w:iCs/>
          <w:szCs w:val="24"/>
        </w:rPr>
        <w:t xml:space="preserve"> </w:t>
      </w:r>
      <w:r w:rsidR="00C17741">
        <w:rPr>
          <w:bCs/>
          <w:iCs/>
          <w:szCs w:val="24"/>
        </w:rPr>
        <w:t xml:space="preserve">agreed </w:t>
      </w:r>
      <w:r w:rsidR="000B7C89">
        <w:rPr>
          <w:bCs/>
          <w:iCs/>
          <w:szCs w:val="24"/>
        </w:rPr>
        <w:t xml:space="preserve">to assist </w:t>
      </w:r>
      <w:r w:rsidR="00C17741">
        <w:rPr>
          <w:bCs/>
          <w:iCs/>
          <w:szCs w:val="24"/>
        </w:rPr>
        <w:t xml:space="preserve">the </w:t>
      </w:r>
      <w:r w:rsidR="00C17741">
        <w:rPr>
          <w:szCs w:val="24"/>
        </w:rPr>
        <w:t>Prompt Payment Pilot</w:t>
      </w:r>
      <w:r w:rsidR="00C17741">
        <w:rPr>
          <w:bCs/>
          <w:iCs/>
          <w:szCs w:val="24"/>
        </w:rPr>
        <w:t xml:space="preserve"> by</w:t>
      </w:r>
      <w:r w:rsidR="000B7C89">
        <w:rPr>
          <w:bCs/>
          <w:iCs/>
          <w:szCs w:val="24"/>
        </w:rPr>
        <w:t xml:space="preserve"> </w:t>
      </w:r>
      <w:r w:rsidR="00C17741">
        <w:rPr>
          <w:bCs/>
          <w:iCs/>
          <w:szCs w:val="24"/>
        </w:rPr>
        <w:t>seeking</w:t>
      </w:r>
      <w:r w:rsidR="000B7C89">
        <w:rPr>
          <w:bCs/>
          <w:iCs/>
          <w:szCs w:val="24"/>
        </w:rPr>
        <w:t xml:space="preserve"> the views of voluntary and community organisations</w:t>
      </w:r>
      <w:r w:rsidR="00C17741">
        <w:rPr>
          <w:bCs/>
          <w:iCs/>
          <w:szCs w:val="24"/>
        </w:rPr>
        <w:t xml:space="preserve"> about </w:t>
      </w:r>
      <w:r w:rsidR="000B7C89">
        <w:rPr>
          <w:bCs/>
          <w:iCs/>
          <w:szCs w:val="24"/>
        </w:rPr>
        <w:t>s</w:t>
      </w:r>
      <w:r w:rsidR="00C17741">
        <w:rPr>
          <w:bCs/>
          <w:iCs/>
          <w:szCs w:val="24"/>
        </w:rPr>
        <w:t>etting</w:t>
      </w:r>
      <w:r w:rsidR="000B7C89">
        <w:rPr>
          <w:bCs/>
          <w:iCs/>
          <w:szCs w:val="24"/>
        </w:rPr>
        <w:t xml:space="preserve"> </w:t>
      </w:r>
      <w:r w:rsidR="00C17741">
        <w:rPr>
          <w:bCs/>
          <w:iCs/>
          <w:szCs w:val="24"/>
        </w:rPr>
        <w:t xml:space="preserve">targets </w:t>
      </w:r>
      <w:r w:rsidR="000B7C89">
        <w:rPr>
          <w:bCs/>
          <w:iCs/>
          <w:szCs w:val="24"/>
        </w:rPr>
        <w:t xml:space="preserve">for </w:t>
      </w:r>
      <w:r w:rsidR="00C17741">
        <w:rPr>
          <w:bCs/>
          <w:iCs/>
          <w:szCs w:val="24"/>
        </w:rPr>
        <w:t>the payment of grants</w:t>
      </w:r>
      <w:r w:rsidR="000B7C89" w:rsidRPr="000B7C89">
        <w:rPr>
          <w:bCs/>
          <w:iCs/>
          <w:szCs w:val="24"/>
        </w:rPr>
        <w:t>.</w:t>
      </w:r>
      <w:r w:rsidR="00C17741">
        <w:rPr>
          <w:bCs/>
          <w:iCs/>
          <w:szCs w:val="24"/>
        </w:rPr>
        <w:t xml:space="preserve"> NICVA will include questions in their Viewfinder survey which is due to be issued in </w:t>
      </w:r>
      <w:r w:rsidR="00346D91">
        <w:rPr>
          <w:bCs/>
          <w:iCs/>
          <w:szCs w:val="24"/>
        </w:rPr>
        <w:t>two</w:t>
      </w:r>
      <w:r w:rsidR="00C17741">
        <w:rPr>
          <w:bCs/>
          <w:iCs/>
          <w:szCs w:val="24"/>
        </w:rPr>
        <w:t xml:space="preserve"> weeks time. </w:t>
      </w:r>
      <w:r w:rsidR="0011129E">
        <w:rPr>
          <w:szCs w:val="24"/>
        </w:rPr>
        <w:br/>
      </w:r>
    </w:p>
    <w:p w:rsidR="0068637C" w:rsidRDefault="0011129E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Project Board overseeing this project meets quarterly with the last meeting held on 4 November 13. The Project Managers Team meets monthly with Pilot Group Managers to report on progress with pilots studies and review overall progress </w:t>
      </w:r>
      <w:r w:rsidR="00085056">
        <w:rPr>
          <w:szCs w:val="24"/>
        </w:rPr>
        <w:t>on recommendations from the Addressing Bureaucracy Report.</w:t>
      </w:r>
      <w:r w:rsidR="00B16B9A">
        <w:rPr>
          <w:szCs w:val="24"/>
        </w:rPr>
        <w:br/>
      </w:r>
    </w:p>
    <w:p w:rsidR="00912905" w:rsidRPr="00C17741" w:rsidRDefault="00912905" w:rsidP="0068637C">
      <w:pPr>
        <w:ind w:left="720"/>
        <w:rPr>
          <w:b/>
          <w:szCs w:val="24"/>
        </w:rPr>
      </w:pPr>
      <w:r w:rsidRPr="00C17741">
        <w:rPr>
          <w:b/>
          <w:szCs w:val="24"/>
        </w:rPr>
        <w:lastRenderedPageBreak/>
        <w:t>Outcome-Focused Approach to Funding</w:t>
      </w:r>
      <w:r w:rsidRPr="00C17741">
        <w:rPr>
          <w:b/>
          <w:szCs w:val="24"/>
        </w:rPr>
        <w:br/>
      </w:r>
    </w:p>
    <w:p w:rsidR="00C17741" w:rsidRPr="00C17741" w:rsidRDefault="00C17741" w:rsidP="00912905">
      <w:pPr>
        <w:numPr>
          <w:ilvl w:val="0"/>
          <w:numId w:val="1"/>
        </w:numPr>
        <w:rPr>
          <w:szCs w:val="24"/>
        </w:rPr>
      </w:pPr>
      <w:r w:rsidRPr="00C17741">
        <w:rPr>
          <w:rFonts w:cs="Arial"/>
          <w:szCs w:val="24"/>
        </w:rPr>
        <w:t>C</w:t>
      </w:r>
      <w:r w:rsidR="00144C3D">
        <w:rPr>
          <w:rFonts w:cs="Arial"/>
          <w:szCs w:val="24"/>
        </w:rPr>
        <w:t xml:space="preserve">ommunity </w:t>
      </w:r>
      <w:r w:rsidRPr="00C17741">
        <w:rPr>
          <w:rFonts w:cs="Arial"/>
          <w:szCs w:val="24"/>
        </w:rPr>
        <w:t>E</w:t>
      </w:r>
      <w:r w:rsidR="00144C3D">
        <w:rPr>
          <w:rFonts w:cs="Arial"/>
          <w:szCs w:val="24"/>
        </w:rPr>
        <w:t xml:space="preserve">valuation </w:t>
      </w:r>
      <w:r w:rsidRPr="00C17741">
        <w:rPr>
          <w:rFonts w:cs="Arial"/>
          <w:szCs w:val="24"/>
        </w:rPr>
        <w:t>N</w:t>
      </w:r>
      <w:r w:rsidR="00144C3D">
        <w:rPr>
          <w:rFonts w:cs="Arial"/>
          <w:szCs w:val="24"/>
        </w:rPr>
        <w:t xml:space="preserve">orthern </w:t>
      </w:r>
      <w:r w:rsidRPr="00C17741">
        <w:rPr>
          <w:rFonts w:cs="Arial"/>
          <w:szCs w:val="24"/>
        </w:rPr>
        <w:t>I</w:t>
      </w:r>
      <w:r w:rsidR="00144C3D">
        <w:rPr>
          <w:rFonts w:cs="Arial"/>
          <w:szCs w:val="24"/>
        </w:rPr>
        <w:t>reland (CENI)</w:t>
      </w:r>
      <w:r w:rsidRPr="00C177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has been appointed as Building Change Trust’s strategic partner</w:t>
      </w:r>
      <w:r w:rsidRPr="00C17741">
        <w:rPr>
          <w:rFonts w:cs="Arial"/>
          <w:szCs w:val="24"/>
        </w:rPr>
        <w:t xml:space="preserve"> to support the strategic development and delivery of the Inspiring Impact Programme in Northern Ireland.</w:t>
      </w:r>
      <w:r>
        <w:rPr>
          <w:rFonts w:cs="Arial"/>
          <w:color w:val="505050"/>
          <w:sz w:val="21"/>
          <w:szCs w:val="21"/>
        </w:rPr>
        <w:t> </w:t>
      </w:r>
      <w:r>
        <w:rPr>
          <w:rFonts w:cs="Arial"/>
          <w:color w:val="505050"/>
          <w:sz w:val="21"/>
          <w:szCs w:val="21"/>
        </w:rPr>
        <w:br/>
      </w:r>
    </w:p>
    <w:p w:rsidR="00085056" w:rsidRPr="00085056" w:rsidRDefault="00C17741" w:rsidP="00912905">
      <w:pPr>
        <w:numPr>
          <w:ilvl w:val="0"/>
          <w:numId w:val="1"/>
        </w:numPr>
        <w:rPr>
          <w:szCs w:val="24"/>
        </w:rPr>
      </w:pPr>
      <w:r w:rsidRPr="00C17741">
        <w:rPr>
          <w:rFonts w:cs="Arial"/>
          <w:szCs w:val="24"/>
        </w:rPr>
        <w:t>The UK Inspiring Impact initiative</w:t>
      </w:r>
      <w:r w:rsidRPr="00C17741">
        <w:rPr>
          <w:rStyle w:val="Strong"/>
          <w:rFonts w:cs="Arial"/>
          <w:szCs w:val="24"/>
        </w:rPr>
        <w:t> </w:t>
      </w:r>
      <w:r w:rsidRPr="00C17741">
        <w:rPr>
          <w:rFonts w:cs="Arial"/>
          <w:szCs w:val="24"/>
        </w:rPr>
        <w:t xml:space="preserve">is a collaboration of eight partner organisations, from impact measurement experts to sector membership bodies. The UK Programme commenced in 2012 and the </w:t>
      </w:r>
      <w:hyperlink r:id="rId9" w:tgtFrame="_self" w:history="1">
        <w:r w:rsidRPr="00C17741">
          <w:rPr>
            <w:rStyle w:val="Hyperlink"/>
            <w:rFonts w:cs="Arial"/>
            <w:color w:val="auto"/>
            <w:szCs w:val="24"/>
            <w:u w:val="none"/>
          </w:rPr>
          <w:t>Building Change Trust</w:t>
        </w:r>
      </w:hyperlink>
      <w:r w:rsidRPr="00C17741">
        <w:rPr>
          <w:rFonts w:cs="Arial"/>
          <w:szCs w:val="24"/>
        </w:rPr>
        <w:t>, as the Northern Ireland partner on the UK board, is committed to supporting the delivery of a linked programme in NI.  </w:t>
      </w:r>
      <w:r w:rsidR="00085056">
        <w:rPr>
          <w:rFonts w:cs="Arial"/>
          <w:szCs w:val="24"/>
        </w:rPr>
        <w:br/>
      </w:r>
    </w:p>
    <w:p w:rsidR="00EE2F38" w:rsidRDefault="00346D91" w:rsidP="00912905">
      <w:pPr>
        <w:numPr>
          <w:ilvl w:val="0"/>
          <w:numId w:val="1"/>
        </w:numPr>
        <w:rPr>
          <w:szCs w:val="24"/>
        </w:rPr>
      </w:pPr>
      <w:r>
        <w:rPr>
          <w:rFonts w:cs="Arial"/>
          <w:szCs w:val="24"/>
        </w:rPr>
        <w:t xml:space="preserve">The work of this team </w:t>
      </w:r>
      <w:r w:rsidR="00085056">
        <w:rPr>
          <w:rFonts w:cs="Arial"/>
          <w:szCs w:val="24"/>
        </w:rPr>
        <w:t xml:space="preserve">has been suspended pending the outcome of the work being taken forward by Building Change Trust. </w:t>
      </w:r>
      <w:r>
        <w:rPr>
          <w:rFonts w:cs="Arial"/>
          <w:szCs w:val="24"/>
        </w:rPr>
        <w:t xml:space="preserve">A representative from the team is working with Building Change Trust and updates on progress are maintained through this link. </w:t>
      </w:r>
      <w:r w:rsidR="00BD05A6">
        <w:rPr>
          <w:rFonts w:cs="Arial"/>
          <w:szCs w:val="24"/>
        </w:rPr>
        <w:br/>
      </w:r>
    </w:p>
    <w:p w:rsidR="00912905" w:rsidRPr="00EE2F38" w:rsidRDefault="00912905" w:rsidP="00EE2F38">
      <w:pPr>
        <w:ind w:left="720"/>
        <w:rPr>
          <w:szCs w:val="24"/>
        </w:rPr>
      </w:pPr>
      <w:r w:rsidRPr="00EE2F38">
        <w:rPr>
          <w:b/>
          <w:szCs w:val="24"/>
        </w:rPr>
        <w:t>I</w:t>
      </w:r>
      <w:r w:rsidR="00EE2F38" w:rsidRPr="00EE2F38">
        <w:rPr>
          <w:b/>
          <w:szCs w:val="24"/>
        </w:rPr>
        <w:t xml:space="preserve">nfluence and Examine Impact </w:t>
      </w:r>
      <w:r w:rsidRPr="00EE2F38">
        <w:rPr>
          <w:b/>
          <w:szCs w:val="24"/>
        </w:rPr>
        <w:t>of Government Policy</w:t>
      </w:r>
      <w:r w:rsidRPr="00EE2F38">
        <w:rPr>
          <w:b/>
          <w:szCs w:val="24"/>
        </w:rPr>
        <w:br/>
      </w:r>
    </w:p>
    <w:p w:rsidR="00346D91" w:rsidRDefault="00EE2F38" w:rsidP="00EE2F3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Following the launch of the Policy Champions’ Network guidelines on Effective Stakeholder Engagement, t</w:t>
      </w:r>
      <w:r w:rsidR="00C17741">
        <w:rPr>
          <w:szCs w:val="24"/>
        </w:rPr>
        <w:t>his</w:t>
      </w:r>
      <w:r w:rsidR="00912905">
        <w:rPr>
          <w:szCs w:val="24"/>
        </w:rPr>
        <w:t xml:space="preserve"> team </w:t>
      </w:r>
      <w:r w:rsidR="00C17741">
        <w:rPr>
          <w:szCs w:val="24"/>
        </w:rPr>
        <w:t xml:space="preserve">will be </w:t>
      </w:r>
      <w:r>
        <w:rPr>
          <w:szCs w:val="24"/>
        </w:rPr>
        <w:t xml:space="preserve">meeting to discuss how the process of engagement </w:t>
      </w:r>
      <w:r w:rsidR="00482FA8">
        <w:rPr>
          <w:szCs w:val="24"/>
        </w:rPr>
        <w:t xml:space="preserve">with government </w:t>
      </w:r>
      <w:r>
        <w:rPr>
          <w:szCs w:val="24"/>
        </w:rPr>
        <w:t>can be developed.</w:t>
      </w:r>
      <w:r w:rsidR="00346D91">
        <w:rPr>
          <w:szCs w:val="24"/>
        </w:rPr>
        <w:br/>
      </w:r>
    </w:p>
    <w:p w:rsidR="00EE2F38" w:rsidRDefault="00346D91" w:rsidP="00EE2F38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This team has met on three occasions over the past six months. A further meeting will be scheduled for later this month.</w:t>
      </w:r>
      <w:r w:rsidR="00482FA8">
        <w:rPr>
          <w:szCs w:val="24"/>
        </w:rPr>
        <w:br/>
      </w:r>
    </w:p>
    <w:p w:rsidR="00912905" w:rsidRPr="00EE2F38" w:rsidRDefault="00EE2F38" w:rsidP="00912905">
      <w:pPr>
        <w:rPr>
          <w:b/>
          <w:szCs w:val="24"/>
        </w:rPr>
      </w:pPr>
      <w:r>
        <w:rPr>
          <w:b/>
          <w:szCs w:val="24"/>
        </w:rPr>
        <w:tab/>
      </w:r>
      <w:r w:rsidRPr="00EE2F38">
        <w:rPr>
          <w:b/>
          <w:szCs w:val="24"/>
        </w:rPr>
        <w:t>Concordat Compliance</w:t>
      </w:r>
      <w:r w:rsidR="00912905" w:rsidRPr="00EE2F38">
        <w:rPr>
          <w:b/>
          <w:szCs w:val="24"/>
        </w:rPr>
        <w:br/>
        <w:t xml:space="preserve"> </w:t>
      </w:r>
    </w:p>
    <w:p w:rsidR="00346D91" w:rsidRDefault="00912905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</w:t>
      </w:r>
      <w:r w:rsidR="00EE2F38">
        <w:rPr>
          <w:szCs w:val="24"/>
        </w:rPr>
        <w:t xml:space="preserve">he new team piloting the </w:t>
      </w:r>
      <w:r>
        <w:rPr>
          <w:szCs w:val="24"/>
        </w:rPr>
        <w:t>Concordat Compliance Tool</w:t>
      </w:r>
      <w:r w:rsidR="00EE2F38">
        <w:rPr>
          <w:szCs w:val="24"/>
        </w:rPr>
        <w:t xml:space="preserve"> has trialled the Tool with two voluntary and community organisations to gauge their views on the review and subsequent development of a DSD policy. The team reports that no firm conclusions can be reached at this stage however similar issues</w:t>
      </w:r>
      <w:r w:rsidR="003D0642">
        <w:rPr>
          <w:szCs w:val="24"/>
        </w:rPr>
        <w:t xml:space="preserve"> are emerging</w:t>
      </w:r>
      <w:r w:rsidR="00EE2F38">
        <w:rPr>
          <w:szCs w:val="24"/>
        </w:rPr>
        <w:t>.</w:t>
      </w:r>
      <w:r w:rsidR="00346D91">
        <w:rPr>
          <w:szCs w:val="24"/>
        </w:rPr>
        <w:br/>
      </w:r>
    </w:p>
    <w:p w:rsidR="00EE2F38" w:rsidRDefault="00346D91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The team has met on two occasions since November 13. The next meeting is scheduled for later this month. </w:t>
      </w:r>
      <w:r w:rsidR="00EE2F38">
        <w:rPr>
          <w:szCs w:val="24"/>
        </w:rPr>
        <w:br/>
      </w:r>
    </w:p>
    <w:p w:rsidR="00EE2F38" w:rsidRPr="00EE2F38" w:rsidRDefault="00EE2F38" w:rsidP="00EE2F38">
      <w:pPr>
        <w:ind w:left="720"/>
        <w:rPr>
          <w:b/>
          <w:szCs w:val="24"/>
        </w:rPr>
      </w:pPr>
      <w:r w:rsidRPr="00EE2F38">
        <w:rPr>
          <w:b/>
          <w:szCs w:val="24"/>
        </w:rPr>
        <w:t>Communications Strategy</w:t>
      </w:r>
      <w:r w:rsidRPr="00EE2F38">
        <w:rPr>
          <w:b/>
          <w:szCs w:val="24"/>
        </w:rPr>
        <w:br/>
      </w:r>
    </w:p>
    <w:p w:rsidR="00346D91" w:rsidRDefault="003D0642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This team is testing the feasibility of developing a ‘Joint Forum’ slot on the </w:t>
      </w:r>
      <w:r w:rsidR="00482FA8">
        <w:rPr>
          <w:szCs w:val="24"/>
        </w:rPr>
        <w:t>DSD/VCU website as a central</w:t>
      </w:r>
      <w:r>
        <w:rPr>
          <w:szCs w:val="24"/>
        </w:rPr>
        <w:t xml:space="preserve"> source for government communications. With the further development of email contact details</w:t>
      </w:r>
      <w:r w:rsidR="00482FA8">
        <w:rPr>
          <w:szCs w:val="24"/>
        </w:rPr>
        <w:t xml:space="preserve"> for Departments,</w:t>
      </w:r>
      <w:r>
        <w:rPr>
          <w:szCs w:val="24"/>
        </w:rPr>
        <w:t xml:space="preserve"> Arms Length Bodies, Non-Departmental Public Bodies</w:t>
      </w:r>
      <w:r w:rsidR="007E0690">
        <w:rPr>
          <w:szCs w:val="24"/>
        </w:rPr>
        <w:t xml:space="preserve"> and local Councils,</w:t>
      </w:r>
      <w:r>
        <w:rPr>
          <w:szCs w:val="24"/>
        </w:rPr>
        <w:t xml:space="preserve"> it is anticipated t</w:t>
      </w:r>
      <w:r w:rsidR="007E0690">
        <w:rPr>
          <w:szCs w:val="24"/>
        </w:rPr>
        <w:t xml:space="preserve">hat this will create a streamlined approach to circulating information across the public sector. </w:t>
      </w:r>
      <w:r>
        <w:rPr>
          <w:szCs w:val="24"/>
        </w:rPr>
        <w:t xml:space="preserve"> </w:t>
      </w:r>
      <w:r w:rsidR="00346D91">
        <w:rPr>
          <w:szCs w:val="24"/>
        </w:rPr>
        <w:br/>
      </w:r>
    </w:p>
    <w:p w:rsidR="00EE2F38" w:rsidRDefault="00346D91" w:rsidP="00912905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 team has met on two occasions</w:t>
      </w:r>
      <w:r w:rsidR="00F354F7">
        <w:rPr>
          <w:szCs w:val="24"/>
        </w:rPr>
        <w:t xml:space="preserve"> since November 12. </w:t>
      </w:r>
      <w:r>
        <w:rPr>
          <w:szCs w:val="24"/>
        </w:rPr>
        <w:t xml:space="preserve">Subgroups are working on separate elements of </w:t>
      </w:r>
      <w:r w:rsidR="00F354F7">
        <w:rPr>
          <w:szCs w:val="24"/>
        </w:rPr>
        <w:t>the project and a further meeting of the team is being arranged for later this month.</w:t>
      </w:r>
      <w:r>
        <w:rPr>
          <w:szCs w:val="24"/>
        </w:rPr>
        <w:t xml:space="preserve"> </w:t>
      </w:r>
      <w:r w:rsidR="00EE2F38">
        <w:rPr>
          <w:szCs w:val="24"/>
        </w:rPr>
        <w:br/>
      </w:r>
    </w:p>
    <w:p w:rsidR="00912905" w:rsidRPr="007E0690" w:rsidRDefault="007E0690" w:rsidP="007E0690">
      <w:pPr>
        <w:ind w:left="720"/>
        <w:rPr>
          <w:b/>
          <w:szCs w:val="24"/>
        </w:rPr>
      </w:pPr>
      <w:r w:rsidRPr="007E0690">
        <w:rPr>
          <w:b/>
          <w:szCs w:val="24"/>
        </w:rPr>
        <w:lastRenderedPageBreak/>
        <w:t>Concordat Annual Report</w:t>
      </w:r>
      <w:r w:rsidR="00912905" w:rsidRPr="007E0690">
        <w:rPr>
          <w:b/>
          <w:szCs w:val="24"/>
        </w:rPr>
        <w:br/>
      </w:r>
    </w:p>
    <w:p w:rsidR="00341FD0" w:rsidRDefault="00341FD0" w:rsidP="00341FD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A timeline for completion will be drawn up and circulated to members.</w:t>
      </w:r>
      <w:r w:rsidR="00580958">
        <w:rPr>
          <w:szCs w:val="24"/>
        </w:rPr>
        <w:t xml:space="preserve"> In line</w:t>
      </w:r>
      <w:r w:rsidR="007D78D6">
        <w:rPr>
          <w:szCs w:val="24"/>
        </w:rPr>
        <w:t xml:space="preserve"> with previous years the report will be published for presentation to the NI Executive and Assembly members before recess at the end of June 2014.</w:t>
      </w:r>
      <w:r w:rsidR="00580958">
        <w:rPr>
          <w:szCs w:val="24"/>
        </w:rPr>
        <w:t xml:space="preserve"> </w:t>
      </w:r>
      <w:r>
        <w:rPr>
          <w:szCs w:val="24"/>
        </w:rPr>
        <w:br/>
      </w:r>
    </w:p>
    <w:p w:rsidR="00341FD0" w:rsidRDefault="00341FD0" w:rsidP="00341FD0">
      <w:pPr>
        <w:ind w:left="720"/>
        <w:rPr>
          <w:szCs w:val="24"/>
        </w:rPr>
      </w:pPr>
      <w:r>
        <w:rPr>
          <w:b/>
          <w:szCs w:val="24"/>
        </w:rPr>
        <w:t>Date of Next meeting</w:t>
      </w:r>
      <w:r>
        <w:rPr>
          <w:szCs w:val="24"/>
        </w:rPr>
        <w:br/>
      </w:r>
    </w:p>
    <w:p w:rsidR="00341FD0" w:rsidRDefault="00341FD0" w:rsidP="00341FD0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The next meeting will be held in May 14. The Secretariat will be in touch in due course to confirm the date and location.</w:t>
      </w:r>
      <w:r>
        <w:rPr>
          <w:szCs w:val="24"/>
        </w:rPr>
        <w:br/>
      </w:r>
    </w:p>
    <w:p w:rsidR="00341FD0" w:rsidRDefault="00341FD0" w:rsidP="00341FD0">
      <w:pPr>
        <w:rPr>
          <w:szCs w:val="24"/>
        </w:rPr>
      </w:pPr>
    </w:p>
    <w:p w:rsidR="00341FD0" w:rsidRDefault="00341FD0" w:rsidP="00341FD0">
      <w:pPr>
        <w:rPr>
          <w:szCs w:val="24"/>
        </w:rPr>
      </w:pPr>
      <w:r>
        <w:rPr>
          <w:b/>
          <w:szCs w:val="24"/>
        </w:rPr>
        <w:t>Further information</w:t>
      </w:r>
      <w:r>
        <w:rPr>
          <w:szCs w:val="24"/>
        </w:rPr>
        <w:br/>
      </w:r>
    </w:p>
    <w:p w:rsidR="002213A8" w:rsidRPr="00101DF8" w:rsidRDefault="00341FD0" w:rsidP="002213A8">
      <w:pPr>
        <w:rPr>
          <w:szCs w:val="24"/>
        </w:rPr>
      </w:pPr>
      <w:r>
        <w:rPr>
          <w:szCs w:val="24"/>
        </w:rPr>
        <w:t xml:space="preserve">Further information on the role of the Joint Forum </w:t>
      </w:r>
      <w:r w:rsidR="002213A8">
        <w:rPr>
          <w:szCs w:val="24"/>
        </w:rPr>
        <w:t xml:space="preserve">and the topics under discussion </w:t>
      </w:r>
      <w:r>
        <w:rPr>
          <w:szCs w:val="24"/>
        </w:rPr>
        <w:t>can be obtained from</w:t>
      </w:r>
      <w:r w:rsidR="002213A8">
        <w:rPr>
          <w:szCs w:val="24"/>
        </w:rPr>
        <w:t xml:space="preserve"> </w:t>
      </w:r>
      <w:hyperlink r:id="rId10" w:history="1">
        <w:r w:rsidR="002213A8" w:rsidRPr="000769B4">
          <w:rPr>
            <w:rStyle w:val="Hyperlink"/>
            <w:szCs w:val="24"/>
          </w:rPr>
          <w:t>susan.hunter@dsdni.gov.uk</w:t>
        </w:r>
      </w:hyperlink>
      <w:r w:rsidR="002213A8">
        <w:rPr>
          <w:szCs w:val="24"/>
        </w:rPr>
        <w:t xml:space="preserve"> tel: 02890 829399 (direct dial 38399) or </w:t>
      </w:r>
      <w:hyperlink r:id="rId11" w:history="1">
        <w:r w:rsidR="002213A8" w:rsidRPr="000769B4">
          <w:rPr>
            <w:rStyle w:val="Hyperlink"/>
            <w:szCs w:val="24"/>
          </w:rPr>
          <w:t>keith.gordon@dsdni.gov.uk</w:t>
        </w:r>
      </w:hyperlink>
      <w:r w:rsidR="002213A8">
        <w:rPr>
          <w:szCs w:val="24"/>
        </w:rPr>
        <w:t xml:space="preserve"> tel: 02890 829409 (direct dial 38409)</w:t>
      </w:r>
    </w:p>
    <w:p w:rsidR="00912905" w:rsidRPr="00341FD0" w:rsidRDefault="00912905" w:rsidP="00341FD0">
      <w:pPr>
        <w:rPr>
          <w:szCs w:val="24"/>
        </w:rPr>
      </w:pPr>
      <w:r w:rsidRPr="00101DF8">
        <w:rPr>
          <w:szCs w:val="24"/>
        </w:rPr>
        <w:br/>
      </w:r>
    </w:p>
    <w:p w:rsidR="00912905" w:rsidRDefault="00912905" w:rsidP="00912905">
      <w:pPr>
        <w:rPr>
          <w:szCs w:val="24"/>
        </w:rPr>
      </w:pPr>
    </w:p>
    <w:p w:rsidR="00912905" w:rsidRPr="008E317B" w:rsidRDefault="00912905" w:rsidP="00912905">
      <w:pPr>
        <w:rPr>
          <w:b/>
          <w:szCs w:val="24"/>
        </w:rPr>
      </w:pPr>
      <w:r w:rsidRPr="00005B5B">
        <w:rPr>
          <w:b/>
          <w:szCs w:val="24"/>
        </w:rPr>
        <w:br/>
      </w:r>
    </w:p>
    <w:p w:rsidR="00912905" w:rsidRDefault="00912905" w:rsidP="00912905"/>
    <w:p w:rsidR="004A2567" w:rsidRDefault="004A2567"/>
    <w:sectPr w:rsidR="004A2567" w:rsidSect="004A2567">
      <w:headerReference w:type="even" r:id="rId12"/>
      <w:head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E80" w:rsidRDefault="00F22E80" w:rsidP="00F22E80">
      <w:r>
        <w:separator/>
      </w:r>
    </w:p>
  </w:endnote>
  <w:endnote w:type="continuationSeparator" w:id="0">
    <w:p w:rsidR="00F22E80" w:rsidRDefault="00F22E80" w:rsidP="00F2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E80" w:rsidRDefault="00F22E80" w:rsidP="00F22E80">
      <w:r>
        <w:separator/>
      </w:r>
    </w:p>
  </w:footnote>
  <w:footnote w:type="continuationSeparator" w:id="0">
    <w:p w:rsidR="00F22E80" w:rsidRDefault="00F22E80" w:rsidP="00F22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0" w:rsidRDefault="00F22E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0" w:rsidRDefault="00F22E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E80" w:rsidRDefault="00F22E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3D1"/>
    <w:multiLevelType w:val="hybridMultilevel"/>
    <w:tmpl w:val="89ACFAB8"/>
    <w:lvl w:ilvl="0" w:tplc="F73E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E8C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A2C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471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4C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90FA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123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4E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66D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FF4EC7"/>
    <w:multiLevelType w:val="hybridMultilevel"/>
    <w:tmpl w:val="E87EC16A"/>
    <w:lvl w:ilvl="0" w:tplc="AD26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48D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45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8EF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01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A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EC9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6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36E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9F575EA"/>
    <w:multiLevelType w:val="hybridMultilevel"/>
    <w:tmpl w:val="DA3856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4E3141"/>
    <w:multiLevelType w:val="hybridMultilevel"/>
    <w:tmpl w:val="8B141F16"/>
    <w:lvl w:ilvl="0" w:tplc="0C2A07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05"/>
    <w:rsid w:val="00001241"/>
    <w:rsid w:val="00003676"/>
    <w:rsid w:val="00085056"/>
    <w:rsid w:val="000B7C89"/>
    <w:rsid w:val="000E7BED"/>
    <w:rsid w:val="0011129E"/>
    <w:rsid w:val="00144C3D"/>
    <w:rsid w:val="00161E09"/>
    <w:rsid w:val="00191C48"/>
    <w:rsid w:val="001B04D6"/>
    <w:rsid w:val="002213A8"/>
    <w:rsid w:val="0023322E"/>
    <w:rsid w:val="0024635E"/>
    <w:rsid w:val="00273B99"/>
    <w:rsid w:val="00341FD0"/>
    <w:rsid w:val="00346D91"/>
    <w:rsid w:val="003D0642"/>
    <w:rsid w:val="00482FA8"/>
    <w:rsid w:val="004A2567"/>
    <w:rsid w:val="004E7772"/>
    <w:rsid w:val="00514E68"/>
    <w:rsid w:val="00515E80"/>
    <w:rsid w:val="00580958"/>
    <w:rsid w:val="0058193A"/>
    <w:rsid w:val="005C0716"/>
    <w:rsid w:val="006755AE"/>
    <w:rsid w:val="0068637C"/>
    <w:rsid w:val="007A0CA9"/>
    <w:rsid w:val="007A1FAF"/>
    <w:rsid w:val="007B7791"/>
    <w:rsid w:val="007C531A"/>
    <w:rsid w:val="007D78D6"/>
    <w:rsid w:val="007E0690"/>
    <w:rsid w:val="007F4698"/>
    <w:rsid w:val="008A20BE"/>
    <w:rsid w:val="008B67CC"/>
    <w:rsid w:val="00912905"/>
    <w:rsid w:val="009513DF"/>
    <w:rsid w:val="00977CEF"/>
    <w:rsid w:val="00981848"/>
    <w:rsid w:val="00A21298"/>
    <w:rsid w:val="00A26A6F"/>
    <w:rsid w:val="00A92C3C"/>
    <w:rsid w:val="00A97CAB"/>
    <w:rsid w:val="00B04C65"/>
    <w:rsid w:val="00B16B9A"/>
    <w:rsid w:val="00BC76E1"/>
    <w:rsid w:val="00BD05A6"/>
    <w:rsid w:val="00BD569D"/>
    <w:rsid w:val="00C17741"/>
    <w:rsid w:val="00CC63B3"/>
    <w:rsid w:val="00D9532E"/>
    <w:rsid w:val="00DC6F01"/>
    <w:rsid w:val="00E57F5C"/>
    <w:rsid w:val="00EB702B"/>
    <w:rsid w:val="00EE2F38"/>
    <w:rsid w:val="00F22E80"/>
    <w:rsid w:val="00F3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D553DAA-109E-461C-9D64-C5268CF8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905"/>
    <w:pPr>
      <w:spacing w:after="0" w:line="240" w:lineRule="auto"/>
    </w:pPr>
    <w:rPr>
      <w:rFonts w:eastAsia="Times New Roman" w:cs="Times New Roman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0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635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BD56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69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17741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F22E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E80"/>
    <w:rPr>
      <w:rFonts w:eastAsia="Times New Roman" w:cs="Times New Roman"/>
      <w:szCs w:val="22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F22E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E80"/>
    <w:rPr>
      <w:rFonts w:eastAsia="Times New Roman" w:cs="Times New Roman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B3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224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2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dni.gov.uk/addressing-bureaucracy-report.pdf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eith.gordon@dsdni.gov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san.hunter@dsdn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eni.us5.list-manage1.com/track/click?u=4d70395f360ec980ba98c4c2a&amp;id=95ee7bc985&amp;e=c131502c2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B5974-C2A7-4A9B-8FF6-27A4400F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6377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Hunter</dc:creator>
  <cp:keywords/>
  <dc:description/>
  <cp:lastModifiedBy>Jenny McEneaney</cp:lastModifiedBy>
  <cp:revision>2</cp:revision>
  <dcterms:created xsi:type="dcterms:W3CDTF">2015-03-10T11:55:00Z</dcterms:created>
  <dcterms:modified xsi:type="dcterms:W3CDTF">2015-03-10T11:55:00Z</dcterms:modified>
</cp:coreProperties>
</file>