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6CEB4" w14:textId="62D5BF20" w:rsidR="00CE01C9" w:rsidRDefault="00C40261" w:rsidP="00D8244E">
      <w:pPr>
        <w:pStyle w:val="Heading1"/>
        <w:rPr>
          <w:b/>
          <w:sz w:val="52"/>
          <w:szCs w:val="52"/>
        </w:rPr>
      </w:pPr>
      <w:r w:rsidRPr="00D8244E">
        <w:rPr>
          <w:b/>
          <w:sz w:val="52"/>
          <w:szCs w:val="52"/>
        </w:rPr>
        <w:t xml:space="preserve">NICVA Consultation Response to Fundraising Regulator Consultation on the Code of Fundraising </w:t>
      </w:r>
    </w:p>
    <w:p w14:paraId="3D121BB9" w14:textId="77777777" w:rsidR="00D8244E" w:rsidRPr="00D8244E" w:rsidRDefault="00D8244E" w:rsidP="00D8244E">
      <w:pPr>
        <w:pStyle w:val="Heading2"/>
        <w:rPr>
          <w:sz w:val="40"/>
          <w:szCs w:val="40"/>
        </w:rPr>
      </w:pPr>
    </w:p>
    <w:p w14:paraId="118ABAA7" w14:textId="2294AA52" w:rsidR="00C40261" w:rsidRPr="00D8244E" w:rsidRDefault="00C40261" w:rsidP="00D8244E">
      <w:pPr>
        <w:pStyle w:val="Heading2"/>
        <w:rPr>
          <w:rFonts w:ascii="Arial" w:hAnsi="Arial" w:cs="Arial"/>
          <w:sz w:val="40"/>
          <w:szCs w:val="40"/>
        </w:rPr>
      </w:pPr>
      <w:r w:rsidRPr="00D8244E">
        <w:rPr>
          <w:rFonts w:ascii="Arial" w:hAnsi="Arial" w:cs="Arial"/>
          <w:sz w:val="40"/>
          <w:szCs w:val="40"/>
        </w:rPr>
        <w:t>November 2018</w:t>
      </w:r>
    </w:p>
    <w:p w14:paraId="1ACAEBF0" w14:textId="77777777" w:rsidR="00D8244E" w:rsidRDefault="00D8244E" w:rsidP="002F7ABB">
      <w:pPr>
        <w:rPr>
          <w:rFonts w:ascii="Arial" w:hAnsi="Arial" w:cs="Arial"/>
          <w:b/>
          <w:sz w:val="24"/>
          <w:szCs w:val="24"/>
        </w:rPr>
      </w:pPr>
    </w:p>
    <w:p w14:paraId="5F5FABFD" w14:textId="14CD15D3" w:rsidR="002F7ABB" w:rsidRPr="00EE7702" w:rsidRDefault="002F7ABB" w:rsidP="00D8244E">
      <w:pPr>
        <w:spacing w:line="360" w:lineRule="auto"/>
        <w:rPr>
          <w:rFonts w:ascii="Arial" w:hAnsi="Arial" w:cs="Arial"/>
          <w:b/>
          <w:sz w:val="24"/>
          <w:szCs w:val="24"/>
        </w:rPr>
      </w:pPr>
      <w:r w:rsidRPr="00EE7702">
        <w:rPr>
          <w:rFonts w:ascii="Arial" w:hAnsi="Arial" w:cs="Arial"/>
          <w:b/>
          <w:sz w:val="24"/>
          <w:szCs w:val="24"/>
        </w:rPr>
        <w:t>1) Do you agree with the proposed approach set out in this consultation?</w:t>
      </w:r>
    </w:p>
    <w:p w14:paraId="216F5FD2" w14:textId="77777777" w:rsidR="002F7ABB" w:rsidRPr="00EE7702" w:rsidRDefault="002F7ABB" w:rsidP="00D8244E">
      <w:pPr>
        <w:spacing w:line="360" w:lineRule="auto"/>
        <w:rPr>
          <w:rFonts w:ascii="Arial" w:hAnsi="Arial" w:cs="Arial"/>
          <w:sz w:val="24"/>
          <w:szCs w:val="24"/>
        </w:rPr>
      </w:pPr>
      <w:r w:rsidRPr="00EE7702">
        <w:rPr>
          <w:rFonts w:ascii="Arial" w:hAnsi="Arial" w:cs="Arial"/>
          <w:sz w:val="24"/>
          <w:szCs w:val="24"/>
        </w:rPr>
        <w:t xml:space="preserve">Yes </w:t>
      </w:r>
    </w:p>
    <w:p w14:paraId="634EE552" w14:textId="77777777" w:rsidR="002F7ABB" w:rsidRPr="00EE7702" w:rsidRDefault="002F7ABB" w:rsidP="00D8244E">
      <w:pPr>
        <w:spacing w:line="360" w:lineRule="auto"/>
        <w:rPr>
          <w:rFonts w:ascii="Arial" w:hAnsi="Arial" w:cs="Arial"/>
          <w:sz w:val="24"/>
          <w:szCs w:val="24"/>
        </w:rPr>
      </w:pPr>
      <w:r w:rsidRPr="00EE7702">
        <w:rPr>
          <w:rFonts w:ascii="Arial" w:hAnsi="Arial" w:cs="Arial"/>
          <w:sz w:val="24"/>
          <w:szCs w:val="24"/>
        </w:rPr>
        <w:t>If no, please explain why, giving your reasons with any supporting evidence.</w:t>
      </w:r>
    </w:p>
    <w:p w14:paraId="64C06F73" w14:textId="77777777" w:rsidR="002F7ABB" w:rsidRPr="00EE7702" w:rsidRDefault="002F7ABB" w:rsidP="00D8244E">
      <w:pPr>
        <w:spacing w:line="360" w:lineRule="auto"/>
        <w:rPr>
          <w:rFonts w:ascii="Arial" w:hAnsi="Arial" w:cs="Arial"/>
          <w:sz w:val="24"/>
          <w:szCs w:val="24"/>
        </w:rPr>
      </w:pPr>
    </w:p>
    <w:p w14:paraId="458087DD" w14:textId="77777777" w:rsidR="002F7ABB" w:rsidRPr="00EE7702" w:rsidRDefault="002F7ABB" w:rsidP="00D8244E">
      <w:pPr>
        <w:spacing w:line="360" w:lineRule="auto"/>
        <w:rPr>
          <w:rFonts w:ascii="Arial" w:hAnsi="Arial" w:cs="Arial"/>
          <w:b/>
          <w:sz w:val="24"/>
          <w:szCs w:val="24"/>
        </w:rPr>
      </w:pPr>
      <w:r w:rsidRPr="00EE7702">
        <w:rPr>
          <w:rFonts w:ascii="Arial" w:hAnsi="Arial" w:cs="Arial"/>
          <w:b/>
          <w:sz w:val="24"/>
          <w:szCs w:val="24"/>
        </w:rPr>
        <w:t>2) What is your view on each of the proposed changes? In your response, please give reasons for your views, ordering your comments under each of the headings (a-f) as follows:</w:t>
      </w:r>
    </w:p>
    <w:p w14:paraId="7977D355" w14:textId="4AD9B279" w:rsidR="002F7ABB" w:rsidRPr="00EE7702" w:rsidRDefault="00252150" w:rsidP="00D8244E">
      <w:pPr>
        <w:spacing w:line="360" w:lineRule="auto"/>
        <w:rPr>
          <w:rFonts w:ascii="Arial" w:hAnsi="Arial" w:cs="Arial"/>
          <w:b/>
          <w:sz w:val="24"/>
          <w:szCs w:val="24"/>
        </w:rPr>
      </w:pPr>
      <w:r>
        <w:rPr>
          <w:rFonts w:ascii="Arial" w:hAnsi="Arial" w:cs="Arial"/>
          <w:sz w:val="24"/>
          <w:szCs w:val="24"/>
        </w:rPr>
        <w:t>a)</w:t>
      </w:r>
      <w:r w:rsidRPr="00EE7702">
        <w:rPr>
          <w:rFonts w:ascii="Arial" w:hAnsi="Arial" w:cs="Arial"/>
          <w:b/>
          <w:sz w:val="24"/>
          <w:szCs w:val="24"/>
        </w:rPr>
        <w:t xml:space="preserve"> The</w:t>
      </w:r>
      <w:r w:rsidR="002F7ABB" w:rsidRPr="00EE7702">
        <w:rPr>
          <w:rFonts w:ascii="Arial" w:hAnsi="Arial" w:cs="Arial"/>
          <w:b/>
          <w:sz w:val="24"/>
          <w:szCs w:val="24"/>
        </w:rPr>
        <w:t xml:space="preserve"> new Contents page and reordering of rules</w:t>
      </w:r>
    </w:p>
    <w:p w14:paraId="04F35B65" w14:textId="697C7DFF" w:rsidR="006063ED" w:rsidRPr="00EE7702" w:rsidRDefault="006063ED" w:rsidP="00D8244E">
      <w:pPr>
        <w:spacing w:line="360" w:lineRule="auto"/>
        <w:rPr>
          <w:rFonts w:ascii="Arial" w:hAnsi="Arial" w:cs="Arial"/>
          <w:sz w:val="24"/>
          <w:szCs w:val="24"/>
        </w:rPr>
      </w:pPr>
      <w:r w:rsidRPr="00EE7702">
        <w:rPr>
          <w:rFonts w:ascii="Arial" w:hAnsi="Arial" w:cs="Arial"/>
          <w:sz w:val="24"/>
          <w:szCs w:val="24"/>
        </w:rPr>
        <w:t>The new contents page and reordering of the sections is welcomed as it makes sense and is easier to na</w:t>
      </w:r>
      <w:r w:rsidR="00EE7702">
        <w:rPr>
          <w:rFonts w:ascii="Arial" w:hAnsi="Arial" w:cs="Arial"/>
          <w:sz w:val="24"/>
          <w:szCs w:val="24"/>
        </w:rPr>
        <w:t>vig</w:t>
      </w:r>
      <w:r w:rsidRPr="00EE7702">
        <w:rPr>
          <w:rFonts w:ascii="Arial" w:hAnsi="Arial" w:cs="Arial"/>
          <w:sz w:val="24"/>
          <w:szCs w:val="24"/>
        </w:rPr>
        <w:t xml:space="preserve">ate. It is important that the legislation is clear in all sections and that the NI </w:t>
      </w:r>
      <w:r w:rsidR="00EE7702">
        <w:rPr>
          <w:rFonts w:ascii="Arial" w:hAnsi="Arial" w:cs="Arial"/>
          <w:sz w:val="24"/>
          <w:szCs w:val="24"/>
        </w:rPr>
        <w:t>specific information</w:t>
      </w:r>
      <w:r w:rsidRPr="00EE7702">
        <w:rPr>
          <w:rFonts w:ascii="Arial" w:hAnsi="Arial" w:cs="Arial"/>
          <w:sz w:val="24"/>
          <w:szCs w:val="24"/>
        </w:rPr>
        <w:t xml:space="preserve"> is differentiated.</w:t>
      </w:r>
      <w:r w:rsidRPr="00EE7702">
        <w:rPr>
          <w:sz w:val="24"/>
          <w:szCs w:val="24"/>
        </w:rPr>
        <w:t xml:space="preserve"> </w:t>
      </w:r>
    </w:p>
    <w:p w14:paraId="0705DA62" w14:textId="77777777" w:rsidR="006063ED" w:rsidRPr="00EE7702" w:rsidRDefault="006063ED" w:rsidP="00D8244E">
      <w:pPr>
        <w:spacing w:line="360" w:lineRule="auto"/>
        <w:rPr>
          <w:rFonts w:ascii="Arial" w:hAnsi="Arial" w:cs="Arial"/>
          <w:sz w:val="24"/>
          <w:szCs w:val="24"/>
        </w:rPr>
      </w:pPr>
      <w:r w:rsidRPr="00EE7702">
        <w:rPr>
          <w:rFonts w:ascii="Arial" w:hAnsi="Arial" w:cs="Arial"/>
          <w:sz w:val="24"/>
          <w:szCs w:val="24"/>
        </w:rPr>
        <w:t>There needs to be a clear section on website about differences in NI and separate this out so that people do not have to read through irrelevant information that maybe confusing. You could possibly colour code for different countries and have regional links for specific information – eg through clicking a map.</w:t>
      </w:r>
    </w:p>
    <w:p w14:paraId="069786EB" w14:textId="77777777" w:rsidR="002F7ABB" w:rsidRPr="00EE7702" w:rsidRDefault="006063ED" w:rsidP="00D8244E">
      <w:pPr>
        <w:spacing w:line="360" w:lineRule="auto"/>
        <w:rPr>
          <w:rFonts w:ascii="Arial" w:hAnsi="Arial" w:cs="Arial"/>
          <w:sz w:val="24"/>
          <w:szCs w:val="24"/>
        </w:rPr>
      </w:pPr>
      <w:r w:rsidRPr="00EE7702">
        <w:rPr>
          <w:rFonts w:ascii="Arial" w:hAnsi="Arial" w:cs="Arial"/>
          <w:sz w:val="24"/>
          <w:szCs w:val="24"/>
        </w:rPr>
        <w:t>We understand that everyone would be expected to read the general rules but that each other part would be stand alone so it may be necessary to repeat some of legislation to ensure it is not missed.</w:t>
      </w:r>
    </w:p>
    <w:p w14:paraId="7E1FAA60" w14:textId="59018DC2" w:rsidR="00E459FD" w:rsidRPr="00EE7702" w:rsidRDefault="00E459FD" w:rsidP="00D8244E">
      <w:pPr>
        <w:spacing w:line="360" w:lineRule="auto"/>
        <w:rPr>
          <w:rFonts w:ascii="Arial" w:hAnsi="Arial" w:cs="Arial"/>
          <w:sz w:val="24"/>
          <w:szCs w:val="24"/>
        </w:rPr>
      </w:pPr>
      <w:r w:rsidRPr="00EE7702">
        <w:rPr>
          <w:rFonts w:ascii="Arial" w:hAnsi="Arial" w:cs="Arial"/>
          <w:sz w:val="24"/>
          <w:szCs w:val="24"/>
        </w:rPr>
        <w:t>We would recommend that it is a web-based resource that can be accessed in sections and easily na</w:t>
      </w:r>
      <w:r w:rsidR="00EE7702">
        <w:rPr>
          <w:rFonts w:ascii="Arial" w:hAnsi="Arial" w:cs="Arial"/>
          <w:sz w:val="24"/>
          <w:szCs w:val="24"/>
        </w:rPr>
        <w:t>vig</w:t>
      </w:r>
      <w:r w:rsidRPr="00EE7702">
        <w:rPr>
          <w:rFonts w:ascii="Arial" w:hAnsi="Arial" w:cs="Arial"/>
          <w:sz w:val="24"/>
          <w:szCs w:val="24"/>
        </w:rPr>
        <w:t>ated.</w:t>
      </w:r>
    </w:p>
    <w:p w14:paraId="3627AB2E" w14:textId="216C2084" w:rsidR="00C40261" w:rsidRPr="00EE7702" w:rsidRDefault="00C40261" w:rsidP="00D8244E">
      <w:pPr>
        <w:spacing w:line="360" w:lineRule="auto"/>
        <w:rPr>
          <w:rFonts w:ascii="Arial" w:hAnsi="Arial" w:cs="Arial"/>
          <w:sz w:val="24"/>
          <w:szCs w:val="24"/>
        </w:rPr>
      </w:pPr>
      <w:r w:rsidRPr="00EE7702">
        <w:rPr>
          <w:rFonts w:ascii="Arial" w:hAnsi="Arial" w:cs="Arial"/>
          <w:sz w:val="24"/>
          <w:szCs w:val="24"/>
        </w:rPr>
        <w:lastRenderedPageBreak/>
        <w:t xml:space="preserve">Where there is mention of rules applying in England and Wales it should be clear if the same rules apply in NI and if not clearly state what different rules apply. If this was a digital </w:t>
      </w:r>
      <w:r w:rsidR="00252150" w:rsidRPr="00EE7702">
        <w:rPr>
          <w:rFonts w:ascii="Arial" w:hAnsi="Arial" w:cs="Arial"/>
          <w:sz w:val="24"/>
          <w:szCs w:val="24"/>
        </w:rPr>
        <w:t>resource,</w:t>
      </w:r>
      <w:r w:rsidRPr="00EE7702">
        <w:rPr>
          <w:rFonts w:ascii="Arial" w:hAnsi="Arial" w:cs="Arial"/>
          <w:sz w:val="24"/>
          <w:szCs w:val="24"/>
        </w:rPr>
        <w:t xml:space="preserve"> then it could be possible for readers to state what country they were working in and therefore view a version that was relevant to them.</w:t>
      </w:r>
    </w:p>
    <w:p w14:paraId="3D67400F" w14:textId="7073A09D" w:rsidR="00830803" w:rsidRPr="00EE7702" w:rsidRDefault="00830803" w:rsidP="00D8244E">
      <w:pPr>
        <w:spacing w:line="360" w:lineRule="auto"/>
        <w:rPr>
          <w:rFonts w:ascii="Arial" w:hAnsi="Arial" w:cs="Arial"/>
          <w:sz w:val="24"/>
          <w:szCs w:val="24"/>
        </w:rPr>
      </w:pPr>
      <w:r w:rsidRPr="00EE7702">
        <w:rPr>
          <w:rFonts w:ascii="Arial" w:hAnsi="Arial" w:cs="Arial"/>
          <w:sz w:val="24"/>
          <w:szCs w:val="24"/>
        </w:rPr>
        <w:t xml:space="preserve">It is important that the same amount of detail on the rules is provided relating to each country. </w:t>
      </w:r>
      <w:bookmarkStart w:id="0" w:name="_Hlk529745517"/>
      <w:r w:rsidRPr="00EE7702">
        <w:rPr>
          <w:rFonts w:ascii="Arial" w:hAnsi="Arial" w:cs="Arial"/>
          <w:sz w:val="24"/>
          <w:szCs w:val="24"/>
        </w:rPr>
        <w:t xml:space="preserve">An example of different legislation is that a UK wide lottery cannot be run across GB and NI and in NI we do not have to comply with the Gambling Commission. </w:t>
      </w:r>
    </w:p>
    <w:bookmarkEnd w:id="0"/>
    <w:p w14:paraId="1FD8303E" w14:textId="77777777" w:rsidR="006063ED" w:rsidRPr="00EE7702" w:rsidRDefault="006063ED" w:rsidP="00D8244E">
      <w:pPr>
        <w:pStyle w:val="ListParagraph"/>
        <w:spacing w:line="360" w:lineRule="auto"/>
        <w:ind w:left="735"/>
        <w:rPr>
          <w:rFonts w:ascii="Arial" w:hAnsi="Arial" w:cs="Arial"/>
          <w:sz w:val="24"/>
          <w:szCs w:val="24"/>
        </w:rPr>
      </w:pPr>
    </w:p>
    <w:p w14:paraId="43BF8EAB" w14:textId="77777777" w:rsidR="002F7ABB" w:rsidRPr="00EE7702" w:rsidRDefault="002F7ABB" w:rsidP="00D8244E">
      <w:pPr>
        <w:spacing w:line="360" w:lineRule="auto"/>
        <w:rPr>
          <w:rFonts w:ascii="Arial" w:hAnsi="Arial" w:cs="Arial"/>
          <w:b/>
          <w:sz w:val="24"/>
          <w:szCs w:val="24"/>
        </w:rPr>
      </w:pPr>
      <w:r w:rsidRPr="00EE7702">
        <w:rPr>
          <w:rFonts w:ascii="Arial" w:hAnsi="Arial" w:cs="Arial"/>
          <w:b/>
          <w:sz w:val="24"/>
          <w:szCs w:val="24"/>
        </w:rPr>
        <w:t>b) “Plain English” review of language</w:t>
      </w:r>
    </w:p>
    <w:p w14:paraId="5D2B49A6" w14:textId="67DD4CDD" w:rsidR="00EE7702" w:rsidRDefault="006063ED" w:rsidP="00D8244E">
      <w:pPr>
        <w:spacing w:line="360" w:lineRule="auto"/>
        <w:rPr>
          <w:rFonts w:ascii="Arial" w:hAnsi="Arial" w:cs="Arial"/>
          <w:sz w:val="24"/>
          <w:szCs w:val="24"/>
        </w:rPr>
      </w:pPr>
      <w:r w:rsidRPr="00EE7702">
        <w:rPr>
          <w:rFonts w:ascii="Arial" w:hAnsi="Arial" w:cs="Arial"/>
          <w:sz w:val="24"/>
          <w:szCs w:val="24"/>
        </w:rPr>
        <w:t>We agree that there should be a “plain English” review of the Code to make it as accessible as possible for all.</w:t>
      </w:r>
    </w:p>
    <w:p w14:paraId="253E54DD" w14:textId="77777777" w:rsidR="00EE7702" w:rsidRPr="00EE7702" w:rsidRDefault="00EE7702" w:rsidP="00D8244E">
      <w:pPr>
        <w:spacing w:line="360" w:lineRule="auto"/>
        <w:rPr>
          <w:rFonts w:ascii="Arial" w:hAnsi="Arial" w:cs="Arial"/>
          <w:sz w:val="24"/>
          <w:szCs w:val="24"/>
        </w:rPr>
      </w:pPr>
    </w:p>
    <w:p w14:paraId="3D444334" w14:textId="3E7C8569" w:rsidR="002F7ABB" w:rsidRPr="00EE7702" w:rsidRDefault="00252150" w:rsidP="00D8244E">
      <w:pPr>
        <w:spacing w:line="360" w:lineRule="auto"/>
        <w:rPr>
          <w:rFonts w:ascii="Arial" w:hAnsi="Arial" w:cs="Arial"/>
          <w:b/>
          <w:sz w:val="24"/>
          <w:szCs w:val="24"/>
        </w:rPr>
      </w:pPr>
      <w:r w:rsidRPr="00EE7702">
        <w:rPr>
          <w:rFonts w:ascii="Arial" w:hAnsi="Arial" w:cs="Arial"/>
          <w:b/>
          <w:sz w:val="24"/>
          <w:szCs w:val="24"/>
        </w:rPr>
        <w:t>c)</w:t>
      </w:r>
      <w:r w:rsidR="00C40261" w:rsidRPr="00EE7702">
        <w:rPr>
          <w:rFonts w:ascii="Arial" w:hAnsi="Arial" w:cs="Arial"/>
          <w:b/>
          <w:sz w:val="24"/>
          <w:szCs w:val="24"/>
        </w:rPr>
        <w:t xml:space="preserve"> </w:t>
      </w:r>
      <w:r w:rsidR="002F7ABB" w:rsidRPr="00EE7702">
        <w:rPr>
          <w:rFonts w:ascii="Arial" w:hAnsi="Arial" w:cs="Arial"/>
          <w:b/>
          <w:sz w:val="24"/>
          <w:szCs w:val="24"/>
        </w:rPr>
        <w:t>Code introduction</w:t>
      </w:r>
    </w:p>
    <w:p w14:paraId="7ED2FA01" w14:textId="77777777" w:rsidR="006063ED" w:rsidRPr="00EE7702" w:rsidRDefault="00E459FD" w:rsidP="00D8244E">
      <w:pPr>
        <w:spacing w:line="360" w:lineRule="auto"/>
        <w:rPr>
          <w:rFonts w:ascii="Arial" w:hAnsi="Arial" w:cs="Arial"/>
          <w:sz w:val="24"/>
          <w:szCs w:val="24"/>
        </w:rPr>
      </w:pPr>
      <w:r w:rsidRPr="00EE7702">
        <w:rPr>
          <w:rFonts w:ascii="Arial" w:hAnsi="Arial" w:cs="Arial"/>
          <w:sz w:val="24"/>
          <w:szCs w:val="24"/>
        </w:rPr>
        <w:t>This is a good introduction to the Code.</w:t>
      </w:r>
    </w:p>
    <w:p w14:paraId="3FDB0A32" w14:textId="11F995AA" w:rsidR="00B542A1" w:rsidRDefault="00E459FD" w:rsidP="00D8244E">
      <w:pPr>
        <w:spacing w:line="360" w:lineRule="auto"/>
        <w:rPr>
          <w:rFonts w:ascii="Arial" w:hAnsi="Arial" w:cs="Arial"/>
          <w:sz w:val="24"/>
          <w:szCs w:val="24"/>
        </w:rPr>
      </w:pPr>
      <w:r w:rsidRPr="00EE7702">
        <w:rPr>
          <w:rFonts w:ascii="Arial" w:hAnsi="Arial" w:cs="Arial"/>
          <w:sz w:val="24"/>
          <w:szCs w:val="24"/>
        </w:rPr>
        <w:t xml:space="preserve">However, </w:t>
      </w:r>
      <w:r w:rsidR="00771040">
        <w:rPr>
          <w:rFonts w:ascii="Arial" w:hAnsi="Arial" w:cs="Arial"/>
          <w:sz w:val="24"/>
          <w:szCs w:val="24"/>
        </w:rPr>
        <w:t>the use of Must and Must* and Must not and Must Not* is highly confusing</w:t>
      </w:r>
      <w:r w:rsidR="00B542A1">
        <w:rPr>
          <w:rFonts w:ascii="Arial" w:hAnsi="Arial" w:cs="Arial"/>
          <w:sz w:val="24"/>
          <w:szCs w:val="24"/>
        </w:rPr>
        <w:t xml:space="preserve">. </w:t>
      </w:r>
      <w:r w:rsidR="00771040">
        <w:rPr>
          <w:rFonts w:ascii="Arial" w:hAnsi="Arial" w:cs="Arial"/>
          <w:sz w:val="24"/>
          <w:szCs w:val="24"/>
        </w:rPr>
        <w:t xml:space="preserve"> </w:t>
      </w:r>
      <w:r w:rsidR="00B542A1">
        <w:rPr>
          <w:rFonts w:ascii="Arial" w:hAnsi="Arial" w:cs="Arial"/>
          <w:sz w:val="24"/>
          <w:szCs w:val="24"/>
        </w:rPr>
        <w:t xml:space="preserve">In the introduction it outlines the difference in the two: </w:t>
      </w:r>
    </w:p>
    <w:p w14:paraId="71BEA339" w14:textId="6FD0013E" w:rsidR="00B542A1" w:rsidRPr="00EE7702" w:rsidRDefault="00B542A1" w:rsidP="00D8244E">
      <w:pPr>
        <w:spacing w:line="360" w:lineRule="auto"/>
        <w:ind w:left="720"/>
        <w:rPr>
          <w:rFonts w:ascii="Arial" w:hAnsi="Arial" w:cs="Arial"/>
          <w:sz w:val="24"/>
          <w:szCs w:val="24"/>
        </w:rPr>
      </w:pPr>
      <w:r>
        <w:t xml:space="preserve">“We have used “MUST*” and “MUST NOT*” where there is a legal requirement and “MUST” and “MUST </w:t>
      </w:r>
      <w:r w:rsidR="00874A9B">
        <w:t>NOT” (</w:t>
      </w:r>
      <w:r>
        <w:t xml:space="preserve">no asterisk) where there is no legal </w:t>
      </w:r>
      <w:r w:rsidR="00874A9B">
        <w:t>requirement,</w:t>
      </w:r>
      <w:r>
        <w:t xml:space="preserve"> but the Fundraising Regulator is treating the issue as a professional standard to be met by fundraising organisations.”</w:t>
      </w:r>
    </w:p>
    <w:p w14:paraId="3834B094" w14:textId="4F6785A0" w:rsidR="004551EE" w:rsidRDefault="004551EE" w:rsidP="00D8244E">
      <w:pPr>
        <w:spacing w:line="360" w:lineRule="auto"/>
        <w:rPr>
          <w:rFonts w:ascii="Arial" w:hAnsi="Arial" w:cs="Arial"/>
          <w:sz w:val="24"/>
          <w:szCs w:val="24"/>
        </w:rPr>
      </w:pPr>
      <w:r>
        <w:rPr>
          <w:rFonts w:ascii="Arial" w:hAnsi="Arial" w:cs="Arial"/>
          <w:sz w:val="24"/>
          <w:szCs w:val="24"/>
        </w:rPr>
        <w:t>People are unlikely to read the introduction each time they use the Code eg if they’re looking for information on carrying out collections, they will probably go straight to that particular section</w:t>
      </w:r>
      <w:r w:rsidR="00EB4D21">
        <w:rPr>
          <w:rFonts w:ascii="Arial" w:hAnsi="Arial" w:cs="Arial"/>
          <w:sz w:val="24"/>
          <w:szCs w:val="24"/>
        </w:rPr>
        <w:t xml:space="preserve">.  </w:t>
      </w:r>
      <w:bookmarkStart w:id="1" w:name="_GoBack"/>
      <w:bookmarkEnd w:id="1"/>
      <w:r w:rsidR="00EB4D21">
        <w:rPr>
          <w:rFonts w:ascii="Arial" w:hAnsi="Arial" w:cs="Arial"/>
          <w:sz w:val="24"/>
          <w:szCs w:val="24"/>
        </w:rPr>
        <w:t>The chances that they’ll remember what the differences are between Must and Must* are slim.  It is therefore important that this Code is user friendly.</w:t>
      </w:r>
    </w:p>
    <w:p w14:paraId="5BC06E39" w14:textId="37E1C19C" w:rsidR="004551EE" w:rsidRDefault="00EB4D21" w:rsidP="00D8244E">
      <w:pPr>
        <w:spacing w:line="360" w:lineRule="auto"/>
        <w:rPr>
          <w:rFonts w:ascii="Arial" w:hAnsi="Arial" w:cs="Arial"/>
          <w:sz w:val="24"/>
          <w:szCs w:val="24"/>
        </w:rPr>
      </w:pPr>
      <w:r>
        <w:rPr>
          <w:rFonts w:ascii="Arial" w:hAnsi="Arial" w:cs="Arial"/>
          <w:sz w:val="24"/>
          <w:szCs w:val="24"/>
        </w:rPr>
        <w:t>W</w:t>
      </w:r>
      <w:r w:rsidRPr="00EE7702">
        <w:rPr>
          <w:rFonts w:ascii="Arial" w:hAnsi="Arial" w:cs="Arial"/>
          <w:sz w:val="24"/>
          <w:szCs w:val="24"/>
        </w:rPr>
        <w:t xml:space="preserve">e strongly recommend changing the use of </w:t>
      </w:r>
      <w:r>
        <w:rPr>
          <w:rFonts w:ascii="Arial" w:hAnsi="Arial" w:cs="Arial"/>
          <w:sz w:val="24"/>
          <w:szCs w:val="24"/>
        </w:rPr>
        <w:t>M</w:t>
      </w:r>
      <w:r w:rsidRPr="00EE7702">
        <w:rPr>
          <w:rFonts w:ascii="Arial" w:hAnsi="Arial" w:cs="Arial"/>
          <w:sz w:val="24"/>
          <w:szCs w:val="24"/>
        </w:rPr>
        <w:t>ust</w:t>
      </w:r>
      <w:r>
        <w:rPr>
          <w:rFonts w:ascii="Arial" w:hAnsi="Arial" w:cs="Arial"/>
          <w:sz w:val="24"/>
          <w:szCs w:val="24"/>
        </w:rPr>
        <w:t xml:space="preserve"> and M</w:t>
      </w:r>
      <w:r w:rsidRPr="00EE7702">
        <w:rPr>
          <w:rFonts w:ascii="Arial" w:hAnsi="Arial" w:cs="Arial"/>
          <w:sz w:val="24"/>
          <w:szCs w:val="24"/>
        </w:rPr>
        <w:t>us</w:t>
      </w:r>
      <w:r>
        <w:rPr>
          <w:rFonts w:ascii="Arial" w:hAnsi="Arial" w:cs="Arial"/>
          <w:sz w:val="24"/>
          <w:szCs w:val="24"/>
        </w:rPr>
        <w:t>t*</w:t>
      </w:r>
      <w:r w:rsidRPr="00EE7702">
        <w:rPr>
          <w:rFonts w:ascii="Arial" w:hAnsi="Arial" w:cs="Arial"/>
          <w:sz w:val="24"/>
          <w:szCs w:val="24"/>
        </w:rPr>
        <w:t xml:space="preserve"> (with an asterisk) to “</w:t>
      </w:r>
      <w:r>
        <w:rPr>
          <w:rFonts w:ascii="Arial" w:hAnsi="Arial" w:cs="Arial"/>
          <w:sz w:val="24"/>
          <w:szCs w:val="24"/>
        </w:rPr>
        <w:t xml:space="preserve">Must and </w:t>
      </w:r>
      <w:r w:rsidRPr="00EE7702">
        <w:rPr>
          <w:rFonts w:ascii="Arial" w:hAnsi="Arial" w:cs="Arial"/>
          <w:b/>
          <w:sz w:val="24"/>
          <w:szCs w:val="24"/>
        </w:rPr>
        <w:t>Should</w:t>
      </w:r>
      <w:r w:rsidRPr="00EE7702">
        <w:rPr>
          <w:rFonts w:ascii="Arial" w:hAnsi="Arial" w:cs="Arial"/>
          <w:sz w:val="24"/>
          <w:szCs w:val="24"/>
        </w:rPr>
        <w:t>”, as this is what is used in</w:t>
      </w:r>
      <w:r>
        <w:rPr>
          <w:rFonts w:ascii="Arial" w:hAnsi="Arial" w:cs="Arial"/>
          <w:sz w:val="24"/>
          <w:szCs w:val="24"/>
        </w:rPr>
        <w:t xml:space="preserve"> other important charity </w:t>
      </w:r>
      <w:r w:rsidRPr="00EE7702">
        <w:rPr>
          <w:rFonts w:ascii="Arial" w:hAnsi="Arial" w:cs="Arial"/>
          <w:sz w:val="24"/>
          <w:szCs w:val="24"/>
        </w:rPr>
        <w:t>guidance and would be less confusing for people to read.</w:t>
      </w:r>
      <w:r w:rsidR="00D8244E">
        <w:rPr>
          <w:rFonts w:ascii="Arial" w:hAnsi="Arial" w:cs="Arial"/>
          <w:sz w:val="24"/>
          <w:szCs w:val="24"/>
        </w:rPr>
        <w:t xml:space="preserve"> </w:t>
      </w:r>
      <w:r w:rsidR="004551EE">
        <w:rPr>
          <w:rFonts w:ascii="Arial" w:hAnsi="Arial" w:cs="Arial"/>
          <w:sz w:val="24"/>
          <w:szCs w:val="24"/>
        </w:rPr>
        <w:t>T</w:t>
      </w:r>
      <w:r w:rsidR="00E459FD" w:rsidRPr="00EE7702">
        <w:rPr>
          <w:rFonts w:ascii="Arial" w:hAnsi="Arial" w:cs="Arial"/>
          <w:sz w:val="24"/>
          <w:szCs w:val="24"/>
        </w:rPr>
        <w:t xml:space="preserve">he </w:t>
      </w:r>
      <w:r w:rsidR="00EE7702">
        <w:rPr>
          <w:rFonts w:ascii="Arial" w:hAnsi="Arial" w:cs="Arial"/>
          <w:sz w:val="24"/>
          <w:szCs w:val="24"/>
        </w:rPr>
        <w:t>C</w:t>
      </w:r>
      <w:r w:rsidR="00E459FD" w:rsidRPr="00EE7702">
        <w:rPr>
          <w:rFonts w:ascii="Arial" w:hAnsi="Arial" w:cs="Arial"/>
          <w:sz w:val="24"/>
          <w:szCs w:val="24"/>
        </w:rPr>
        <w:t xml:space="preserve">harity </w:t>
      </w:r>
      <w:r w:rsidR="00752435">
        <w:rPr>
          <w:rFonts w:ascii="Arial" w:hAnsi="Arial" w:cs="Arial"/>
          <w:sz w:val="24"/>
          <w:szCs w:val="24"/>
        </w:rPr>
        <w:t>C</w:t>
      </w:r>
      <w:r w:rsidR="00752435" w:rsidRPr="00EE7702">
        <w:rPr>
          <w:rFonts w:ascii="Arial" w:hAnsi="Arial" w:cs="Arial"/>
          <w:sz w:val="24"/>
          <w:szCs w:val="24"/>
        </w:rPr>
        <w:t>ommission</w:t>
      </w:r>
      <w:r w:rsidR="004551EE">
        <w:rPr>
          <w:rFonts w:ascii="Arial" w:hAnsi="Arial" w:cs="Arial"/>
          <w:sz w:val="24"/>
          <w:szCs w:val="24"/>
        </w:rPr>
        <w:t>s in</w:t>
      </w:r>
      <w:r w:rsidR="00D8244E">
        <w:rPr>
          <w:rFonts w:ascii="Arial" w:hAnsi="Arial" w:cs="Arial"/>
          <w:sz w:val="24"/>
          <w:szCs w:val="24"/>
        </w:rPr>
        <w:t xml:space="preserve"> </w:t>
      </w:r>
      <w:r w:rsidR="00EE7702">
        <w:rPr>
          <w:rFonts w:ascii="Arial" w:hAnsi="Arial" w:cs="Arial"/>
          <w:sz w:val="24"/>
          <w:szCs w:val="24"/>
        </w:rPr>
        <w:t xml:space="preserve">both </w:t>
      </w:r>
      <w:r w:rsidR="00EE7702">
        <w:rPr>
          <w:rFonts w:ascii="Arial" w:hAnsi="Arial" w:cs="Arial"/>
          <w:sz w:val="24"/>
          <w:szCs w:val="24"/>
        </w:rPr>
        <w:lastRenderedPageBreak/>
        <w:t xml:space="preserve">England and Wales and NI </w:t>
      </w:r>
      <w:r w:rsidR="004551EE">
        <w:rPr>
          <w:rFonts w:ascii="Arial" w:hAnsi="Arial" w:cs="Arial"/>
          <w:sz w:val="24"/>
          <w:szCs w:val="24"/>
        </w:rPr>
        <w:t xml:space="preserve">use ‘must’ to mean a specific legal or regulatory requirement and use ‘should ‘to mean best practice.  </w:t>
      </w:r>
      <w:r w:rsidR="00E459FD" w:rsidRPr="00EE7702">
        <w:rPr>
          <w:rFonts w:ascii="Arial" w:hAnsi="Arial" w:cs="Arial"/>
          <w:sz w:val="24"/>
          <w:szCs w:val="24"/>
        </w:rPr>
        <w:t xml:space="preserve">It is vitally important that charities can easily see the difference between what </w:t>
      </w:r>
      <w:r w:rsidR="00752435" w:rsidRPr="00EE7702">
        <w:rPr>
          <w:rFonts w:ascii="Arial" w:hAnsi="Arial" w:cs="Arial"/>
          <w:sz w:val="24"/>
          <w:szCs w:val="24"/>
        </w:rPr>
        <w:t>the law is</w:t>
      </w:r>
      <w:r w:rsidR="00E459FD" w:rsidRPr="00EE7702">
        <w:rPr>
          <w:rFonts w:ascii="Arial" w:hAnsi="Arial" w:cs="Arial"/>
          <w:sz w:val="24"/>
          <w:szCs w:val="24"/>
        </w:rPr>
        <w:t xml:space="preserve"> and what is best practice. </w:t>
      </w:r>
    </w:p>
    <w:p w14:paraId="7ECDE994" w14:textId="2FDA9A7F" w:rsidR="00E459FD" w:rsidRDefault="00E459FD" w:rsidP="00D8244E">
      <w:pPr>
        <w:spacing w:line="360" w:lineRule="auto"/>
        <w:rPr>
          <w:rFonts w:ascii="Arial" w:hAnsi="Arial" w:cs="Arial"/>
          <w:sz w:val="24"/>
          <w:szCs w:val="24"/>
        </w:rPr>
      </w:pPr>
      <w:r w:rsidRPr="00EE7702">
        <w:rPr>
          <w:rFonts w:ascii="Arial" w:hAnsi="Arial" w:cs="Arial"/>
          <w:sz w:val="24"/>
          <w:szCs w:val="24"/>
        </w:rPr>
        <w:t xml:space="preserve">We made this important point in the last consultation as well and think it is vital </w:t>
      </w:r>
      <w:r w:rsidR="000008E8" w:rsidRPr="00EE7702">
        <w:rPr>
          <w:rFonts w:ascii="Arial" w:hAnsi="Arial" w:cs="Arial"/>
          <w:sz w:val="24"/>
          <w:szCs w:val="24"/>
        </w:rPr>
        <w:t xml:space="preserve">to change it </w:t>
      </w:r>
      <w:r w:rsidRPr="00EE7702">
        <w:rPr>
          <w:rFonts w:ascii="Arial" w:hAnsi="Arial" w:cs="Arial"/>
          <w:sz w:val="24"/>
          <w:szCs w:val="24"/>
        </w:rPr>
        <w:t>in order to ensure consistency with the Charity Commission guidance.</w:t>
      </w:r>
    </w:p>
    <w:p w14:paraId="7065B64D" w14:textId="77777777" w:rsidR="00D8244E" w:rsidRDefault="00D8244E" w:rsidP="00D8244E">
      <w:pPr>
        <w:spacing w:line="360" w:lineRule="auto"/>
        <w:rPr>
          <w:rFonts w:ascii="Arial" w:hAnsi="Arial" w:cs="Arial"/>
          <w:sz w:val="24"/>
          <w:szCs w:val="24"/>
        </w:rPr>
      </w:pPr>
    </w:p>
    <w:p w14:paraId="24B7C813" w14:textId="4F1E159B" w:rsidR="00C40261" w:rsidRPr="00EE7702" w:rsidRDefault="00C40261" w:rsidP="00D8244E">
      <w:pPr>
        <w:spacing w:line="360" w:lineRule="auto"/>
        <w:rPr>
          <w:rFonts w:ascii="Arial" w:hAnsi="Arial" w:cs="Arial"/>
          <w:b/>
          <w:sz w:val="24"/>
          <w:szCs w:val="24"/>
        </w:rPr>
      </w:pPr>
      <w:r w:rsidRPr="00EE7702">
        <w:rPr>
          <w:rFonts w:ascii="Arial" w:hAnsi="Arial" w:cs="Arial"/>
          <w:b/>
          <w:sz w:val="24"/>
          <w:szCs w:val="24"/>
        </w:rPr>
        <w:t>d) Glossary of key terms</w:t>
      </w:r>
    </w:p>
    <w:p w14:paraId="422C7187" w14:textId="250DF2B1" w:rsidR="002F7ABB" w:rsidRPr="00EE7702" w:rsidRDefault="002F7ABB" w:rsidP="00D8244E">
      <w:pPr>
        <w:spacing w:line="360" w:lineRule="auto"/>
        <w:rPr>
          <w:rFonts w:ascii="Arial" w:hAnsi="Arial" w:cs="Arial"/>
          <w:sz w:val="24"/>
          <w:szCs w:val="24"/>
        </w:rPr>
      </w:pPr>
      <w:r w:rsidRPr="00EE7702">
        <w:rPr>
          <w:rFonts w:ascii="Arial" w:hAnsi="Arial" w:cs="Arial"/>
          <w:sz w:val="24"/>
          <w:szCs w:val="24"/>
        </w:rPr>
        <w:t xml:space="preserve">The glossary is a good resource and although it is quite long it is used as a reference so </w:t>
      </w:r>
      <w:r w:rsidR="00EE7702">
        <w:rPr>
          <w:rFonts w:ascii="Arial" w:hAnsi="Arial" w:cs="Arial"/>
          <w:sz w:val="24"/>
          <w:szCs w:val="24"/>
        </w:rPr>
        <w:t>needs to</w:t>
      </w:r>
      <w:r w:rsidRPr="00EE7702">
        <w:rPr>
          <w:rFonts w:ascii="Arial" w:hAnsi="Arial" w:cs="Arial"/>
          <w:sz w:val="24"/>
          <w:szCs w:val="24"/>
        </w:rPr>
        <w:t xml:space="preserve"> contain all relevant words and phrases. We understand that in some cases legal terms </w:t>
      </w:r>
      <w:r w:rsidR="00EE7702">
        <w:rPr>
          <w:rFonts w:ascii="Arial" w:hAnsi="Arial" w:cs="Arial"/>
          <w:sz w:val="24"/>
          <w:szCs w:val="24"/>
        </w:rPr>
        <w:t>must</w:t>
      </w:r>
      <w:r w:rsidRPr="00EE7702">
        <w:rPr>
          <w:rFonts w:ascii="Arial" w:hAnsi="Arial" w:cs="Arial"/>
          <w:sz w:val="24"/>
          <w:szCs w:val="24"/>
        </w:rPr>
        <w:t xml:space="preserve"> be used but there are terms that people aren’t familiar with in terms of the law and these need to be explained further in lay terms. In some parts it is quite wordy – needs to be simplified where possible and in plain English.</w:t>
      </w:r>
    </w:p>
    <w:p w14:paraId="3E0C19CA" w14:textId="77777777" w:rsidR="002F7ABB" w:rsidRPr="00EE7702" w:rsidRDefault="002F7ABB" w:rsidP="00D8244E">
      <w:pPr>
        <w:spacing w:line="360" w:lineRule="auto"/>
        <w:rPr>
          <w:rFonts w:ascii="Arial" w:hAnsi="Arial" w:cs="Arial"/>
          <w:sz w:val="24"/>
          <w:szCs w:val="24"/>
        </w:rPr>
      </w:pPr>
      <w:r w:rsidRPr="00EE7702">
        <w:rPr>
          <w:rFonts w:ascii="Arial" w:hAnsi="Arial" w:cs="Arial"/>
          <w:sz w:val="24"/>
          <w:szCs w:val="24"/>
        </w:rPr>
        <w:t>We would advise that “On behalf” of v “in aid of” needs to be included in the glossary as this is sometimes confused, as well as the term “supporter”</w:t>
      </w:r>
    </w:p>
    <w:p w14:paraId="71463ABD" w14:textId="5BEF0658" w:rsidR="002F7ABB" w:rsidRPr="00EE7702" w:rsidRDefault="002F7ABB" w:rsidP="00D8244E">
      <w:pPr>
        <w:spacing w:line="360" w:lineRule="auto"/>
        <w:rPr>
          <w:rFonts w:ascii="Arial" w:hAnsi="Arial" w:cs="Arial"/>
          <w:sz w:val="24"/>
          <w:szCs w:val="24"/>
        </w:rPr>
      </w:pPr>
      <w:r w:rsidRPr="00EE7702">
        <w:rPr>
          <w:rFonts w:ascii="Arial" w:hAnsi="Arial" w:cs="Arial"/>
          <w:sz w:val="24"/>
          <w:szCs w:val="24"/>
        </w:rPr>
        <w:t xml:space="preserve">The definition of </w:t>
      </w:r>
      <w:r w:rsidR="00EE7702">
        <w:rPr>
          <w:rFonts w:ascii="Arial" w:hAnsi="Arial" w:cs="Arial"/>
          <w:sz w:val="24"/>
          <w:szCs w:val="24"/>
        </w:rPr>
        <w:t>“</w:t>
      </w:r>
      <w:r w:rsidRPr="00EE7702">
        <w:rPr>
          <w:rFonts w:ascii="Arial" w:hAnsi="Arial" w:cs="Arial"/>
          <w:sz w:val="24"/>
          <w:szCs w:val="24"/>
        </w:rPr>
        <w:t>volunteer</w:t>
      </w:r>
      <w:r w:rsidR="00EE7702">
        <w:rPr>
          <w:rFonts w:ascii="Arial" w:hAnsi="Arial" w:cs="Arial"/>
          <w:sz w:val="24"/>
          <w:szCs w:val="24"/>
        </w:rPr>
        <w:t>”</w:t>
      </w:r>
      <w:r w:rsidRPr="00EE7702">
        <w:rPr>
          <w:rFonts w:ascii="Arial" w:hAnsi="Arial" w:cs="Arial"/>
          <w:sz w:val="24"/>
          <w:szCs w:val="24"/>
        </w:rPr>
        <w:t xml:space="preserve"> not consistent with the NI Strategy, connected, independent, definition not clear.</w:t>
      </w:r>
    </w:p>
    <w:p w14:paraId="2E485521" w14:textId="6ACD5EED" w:rsidR="002F7ABB" w:rsidRDefault="002F7ABB" w:rsidP="00D8244E">
      <w:pPr>
        <w:spacing w:line="360" w:lineRule="auto"/>
        <w:rPr>
          <w:rFonts w:ascii="Arial" w:hAnsi="Arial" w:cs="Arial"/>
          <w:sz w:val="24"/>
          <w:szCs w:val="24"/>
        </w:rPr>
      </w:pPr>
      <w:r w:rsidRPr="00EE7702">
        <w:rPr>
          <w:rFonts w:ascii="Arial" w:hAnsi="Arial" w:cs="Arial"/>
          <w:sz w:val="24"/>
          <w:szCs w:val="24"/>
        </w:rPr>
        <w:t>It is important that the weblinks link to the actual page that is relevant not just the Information C</w:t>
      </w:r>
      <w:r w:rsidR="006063ED" w:rsidRPr="00EE7702">
        <w:rPr>
          <w:rFonts w:ascii="Arial" w:hAnsi="Arial" w:cs="Arial"/>
          <w:sz w:val="24"/>
          <w:szCs w:val="24"/>
        </w:rPr>
        <w:t>ommissioner</w:t>
      </w:r>
      <w:r w:rsidRPr="00EE7702">
        <w:rPr>
          <w:rFonts w:ascii="Arial" w:hAnsi="Arial" w:cs="Arial"/>
          <w:sz w:val="24"/>
          <w:szCs w:val="24"/>
        </w:rPr>
        <w:t xml:space="preserve"> website for example</w:t>
      </w:r>
      <w:r w:rsidR="006063ED" w:rsidRPr="00EE7702">
        <w:rPr>
          <w:rFonts w:ascii="Arial" w:hAnsi="Arial" w:cs="Arial"/>
          <w:sz w:val="24"/>
          <w:szCs w:val="24"/>
        </w:rPr>
        <w:t>, as the information will be difficult to find otherwise</w:t>
      </w:r>
      <w:r w:rsidRPr="00EE7702">
        <w:rPr>
          <w:rFonts w:ascii="Arial" w:hAnsi="Arial" w:cs="Arial"/>
          <w:sz w:val="24"/>
          <w:szCs w:val="24"/>
        </w:rPr>
        <w:t>. Links also need to be reviewed regularly to check they are working.</w:t>
      </w:r>
    </w:p>
    <w:p w14:paraId="63BFA175" w14:textId="77777777" w:rsidR="00D8244E" w:rsidRPr="00EE7702" w:rsidRDefault="00D8244E" w:rsidP="00D8244E">
      <w:pPr>
        <w:spacing w:line="360" w:lineRule="auto"/>
        <w:rPr>
          <w:rFonts w:ascii="Arial" w:hAnsi="Arial" w:cs="Arial"/>
          <w:sz w:val="24"/>
          <w:szCs w:val="24"/>
        </w:rPr>
      </w:pPr>
    </w:p>
    <w:p w14:paraId="3FB65E4F" w14:textId="5071F954" w:rsidR="0065770A" w:rsidRPr="0065770A" w:rsidRDefault="002F7ABB" w:rsidP="00D8244E">
      <w:pPr>
        <w:spacing w:line="360" w:lineRule="auto"/>
        <w:rPr>
          <w:rFonts w:ascii="Arial" w:hAnsi="Arial" w:cs="Arial"/>
          <w:b/>
          <w:sz w:val="24"/>
          <w:szCs w:val="24"/>
        </w:rPr>
      </w:pPr>
      <w:r w:rsidRPr="00EE7702">
        <w:rPr>
          <w:rFonts w:ascii="Arial" w:hAnsi="Arial" w:cs="Arial"/>
          <w:b/>
          <w:sz w:val="24"/>
          <w:szCs w:val="24"/>
        </w:rPr>
        <w:t>e) Rules proposed for deletion or amendment</w:t>
      </w:r>
      <w:r w:rsidR="0065770A" w:rsidRPr="0065770A">
        <w:t xml:space="preserve"> </w:t>
      </w:r>
      <w:r w:rsidR="0065770A" w:rsidRPr="0065770A">
        <w:rPr>
          <w:rFonts w:ascii="Arial" w:hAnsi="Arial" w:cs="Arial"/>
          <w:b/>
          <w:sz w:val="24"/>
          <w:szCs w:val="24"/>
        </w:rPr>
        <w:t>including:</w:t>
      </w:r>
    </w:p>
    <w:p w14:paraId="524CC5FA" w14:textId="0031E87A" w:rsidR="0065770A" w:rsidRPr="00B511E8" w:rsidRDefault="00B511E8" w:rsidP="00D8244E">
      <w:pPr>
        <w:spacing w:line="360" w:lineRule="auto"/>
        <w:rPr>
          <w:rFonts w:ascii="Arial" w:hAnsi="Arial" w:cs="Arial"/>
          <w:sz w:val="24"/>
          <w:szCs w:val="24"/>
        </w:rPr>
      </w:pPr>
      <w:r w:rsidRPr="00B511E8">
        <w:rPr>
          <w:rFonts w:ascii="Arial" w:hAnsi="Arial" w:cs="Arial"/>
          <w:sz w:val="24"/>
          <w:szCs w:val="24"/>
        </w:rPr>
        <w:t>It is helpful to reduce duplication of the rules and place them in the relevant sections of the code. It is also good to remove the rules that are specific to particular situations or not directly relevant to fundraising.</w:t>
      </w:r>
    </w:p>
    <w:p w14:paraId="7E8C4D79" w14:textId="075D90C3" w:rsidR="00CE01C9" w:rsidRPr="00B511E8" w:rsidRDefault="00E50F6B" w:rsidP="00D8244E">
      <w:pPr>
        <w:spacing w:line="360" w:lineRule="auto"/>
        <w:rPr>
          <w:rFonts w:ascii="Arial" w:hAnsi="Arial" w:cs="Arial"/>
          <w:sz w:val="24"/>
          <w:szCs w:val="24"/>
        </w:rPr>
      </w:pPr>
      <w:r>
        <w:rPr>
          <w:rFonts w:ascii="Arial" w:hAnsi="Arial" w:cs="Arial"/>
          <w:sz w:val="24"/>
          <w:szCs w:val="24"/>
        </w:rPr>
        <w:t>It is key to state that T</w:t>
      </w:r>
      <w:r w:rsidR="00B511E8">
        <w:rPr>
          <w:rFonts w:ascii="Arial" w:hAnsi="Arial" w:cs="Arial"/>
          <w:sz w:val="24"/>
          <w:szCs w:val="24"/>
        </w:rPr>
        <w:t>he Gambling Commission does not cover NI</w:t>
      </w:r>
      <w:r>
        <w:rPr>
          <w:rFonts w:ascii="Arial" w:hAnsi="Arial" w:cs="Arial"/>
          <w:sz w:val="24"/>
          <w:szCs w:val="24"/>
        </w:rPr>
        <w:t xml:space="preserve">. Full </w:t>
      </w:r>
      <w:r w:rsidR="00B511E8">
        <w:rPr>
          <w:rFonts w:ascii="Arial" w:hAnsi="Arial" w:cs="Arial"/>
          <w:sz w:val="24"/>
          <w:szCs w:val="24"/>
        </w:rPr>
        <w:t xml:space="preserve">detail should be provided </w:t>
      </w:r>
      <w:r w:rsidR="007F4324">
        <w:rPr>
          <w:rFonts w:ascii="Arial" w:hAnsi="Arial" w:cs="Arial"/>
          <w:sz w:val="24"/>
          <w:szCs w:val="24"/>
        </w:rPr>
        <w:t>regarding</w:t>
      </w:r>
      <w:r w:rsidR="00B511E8">
        <w:rPr>
          <w:rFonts w:ascii="Arial" w:hAnsi="Arial" w:cs="Arial"/>
          <w:sz w:val="24"/>
          <w:szCs w:val="24"/>
        </w:rPr>
        <w:t xml:space="preserve"> best practice and l</w:t>
      </w:r>
      <w:r w:rsidR="007F4324">
        <w:rPr>
          <w:rFonts w:ascii="Arial" w:hAnsi="Arial" w:cs="Arial"/>
          <w:sz w:val="24"/>
          <w:szCs w:val="24"/>
        </w:rPr>
        <w:t>egislation</w:t>
      </w:r>
      <w:r w:rsidR="00B511E8">
        <w:rPr>
          <w:rFonts w:ascii="Arial" w:hAnsi="Arial" w:cs="Arial"/>
          <w:sz w:val="24"/>
          <w:szCs w:val="24"/>
        </w:rPr>
        <w:t xml:space="preserve"> NI</w:t>
      </w:r>
      <w:r w:rsidR="007F4324">
        <w:rPr>
          <w:rFonts w:ascii="Arial" w:hAnsi="Arial" w:cs="Arial"/>
          <w:sz w:val="24"/>
          <w:szCs w:val="24"/>
        </w:rPr>
        <w:t xml:space="preserve">, </w:t>
      </w:r>
      <w:r w:rsidR="00B511E8">
        <w:rPr>
          <w:rFonts w:ascii="Arial" w:hAnsi="Arial" w:cs="Arial"/>
          <w:sz w:val="24"/>
          <w:szCs w:val="24"/>
        </w:rPr>
        <w:t xml:space="preserve">with links to specific information and guidance. When </w:t>
      </w:r>
      <w:r w:rsidR="0065770A" w:rsidRPr="0065770A">
        <w:rPr>
          <w:rFonts w:ascii="Arial" w:hAnsi="Arial" w:cs="Arial"/>
          <w:sz w:val="24"/>
          <w:szCs w:val="24"/>
        </w:rPr>
        <w:t>references to external guidance</w:t>
      </w:r>
      <w:r w:rsidR="00B511E8">
        <w:rPr>
          <w:rFonts w:ascii="Arial" w:hAnsi="Arial" w:cs="Arial"/>
          <w:sz w:val="24"/>
          <w:szCs w:val="24"/>
        </w:rPr>
        <w:t xml:space="preserve"> </w:t>
      </w:r>
      <w:r w:rsidR="00EB4D21">
        <w:rPr>
          <w:rFonts w:ascii="Arial" w:hAnsi="Arial" w:cs="Arial"/>
          <w:sz w:val="24"/>
          <w:szCs w:val="24"/>
        </w:rPr>
        <w:t xml:space="preserve">are </w:t>
      </w:r>
      <w:r w:rsidR="00B511E8">
        <w:rPr>
          <w:rFonts w:ascii="Arial" w:hAnsi="Arial" w:cs="Arial"/>
          <w:sz w:val="24"/>
          <w:szCs w:val="24"/>
        </w:rPr>
        <w:t>provided the link should be direct to the relevant information</w:t>
      </w:r>
      <w:r w:rsidR="00714B37">
        <w:rPr>
          <w:rFonts w:ascii="Arial" w:hAnsi="Arial" w:cs="Arial"/>
          <w:sz w:val="24"/>
          <w:szCs w:val="24"/>
        </w:rPr>
        <w:t xml:space="preserve"> </w:t>
      </w:r>
      <w:r w:rsidR="00EB4D21">
        <w:rPr>
          <w:rFonts w:ascii="Arial" w:hAnsi="Arial" w:cs="Arial"/>
          <w:sz w:val="24"/>
          <w:szCs w:val="24"/>
        </w:rPr>
        <w:t xml:space="preserve">eg </w:t>
      </w:r>
      <w:r w:rsidR="00714B37">
        <w:rPr>
          <w:rFonts w:ascii="Arial" w:hAnsi="Arial" w:cs="Arial"/>
          <w:sz w:val="24"/>
          <w:szCs w:val="24"/>
        </w:rPr>
        <w:t>lotteries and licencing.</w:t>
      </w:r>
    </w:p>
    <w:p w14:paraId="04377B3B" w14:textId="77777777" w:rsidR="002F7ABB" w:rsidRPr="00EE7702" w:rsidRDefault="002F7ABB" w:rsidP="00D8244E">
      <w:pPr>
        <w:spacing w:line="360" w:lineRule="auto"/>
        <w:rPr>
          <w:rFonts w:ascii="Arial" w:hAnsi="Arial" w:cs="Arial"/>
          <w:b/>
          <w:sz w:val="24"/>
          <w:szCs w:val="24"/>
        </w:rPr>
      </w:pPr>
      <w:r w:rsidRPr="00EE7702">
        <w:rPr>
          <w:rFonts w:ascii="Arial" w:hAnsi="Arial" w:cs="Arial"/>
          <w:b/>
          <w:sz w:val="24"/>
          <w:szCs w:val="24"/>
        </w:rPr>
        <w:lastRenderedPageBreak/>
        <w:t>f) Incorporation of fundraising rulebooks in the Code</w:t>
      </w:r>
    </w:p>
    <w:p w14:paraId="5F7F36D6" w14:textId="3D8822AA" w:rsidR="003D3A7D" w:rsidRPr="00EE7702" w:rsidRDefault="003D3A7D" w:rsidP="00D8244E">
      <w:pPr>
        <w:spacing w:line="360" w:lineRule="auto"/>
        <w:rPr>
          <w:rFonts w:ascii="Arial" w:hAnsi="Arial" w:cs="Arial"/>
          <w:sz w:val="24"/>
          <w:szCs w:val="24"/>
        </w:rPr>
      </w:pPr>
      <w:r w:rsidRPr="00EE7702">
        <w:rPr>
          <w:rFonts w:ascii="Arial" w:hAnsi="Arial" w:cs="Arial"/>
          <w:sz w:val="24"/>
          <w:szCs w:val="24"/>
        </w:rPr>
        <w:t>We agree with this and think that it will provide a comprehensive resource regarding fundraising legislation and best practice</w:t>
      </w:r>
      <w:r w:rsidR="00714B37">
        <w:rPr>
          <w:rFonts w:ascii="Arial" w:hAnsi="Arial" w:cs="Arial"/>
          <w:sz w:val="24"/>
          <w:szCs w:val="24"/>
        </w:rPr>
        <w:t>, all in the one place.</w:t>
      </w:r>
    </w:p>
    <w:p w14:paraId="2E67969F" w14:textId="77777777" w:rsidR="002F7ABB" w:rsidRPr="00EE7702" w:rsidRDefault="002F7ABB" w:rsidP="00D8244E">
      <w:pPr>
        <w:spacing w:line="360" w:lineRule="auto"/>
        <w:rPr>
          <w:rFonts w:ascii="Arial" w:hAnsi="Arial" w:cs="Arial"/>
          <w:sz w:val="24"/>
          <w:szCs w:val="24"/>
        </w:rPr>
      </w:pPr>
    </w:p>
    <w:p w14:paraId="75BF7BF0" w14:textId="4B6AE70E" w:rsidR="00EE7702" w:rsidRDefault="002F7ABB" w:rsidP="00D8244E">
      <w:pPr>
        <w:spacing w:line="360" w:lineRule="auto"/>
        <w:rPr>
          <w:sz w:val="24"/>
          <w:szCs w:val="24"/>
        </w:rPr>
      </w:pPr>
      <w:r w:rsidRPr="00EE7702">
        <w:rPr>
          <w:rFonts w:ascii="Arial" w:hAnsi="Arial" w:cs="Arial"/>
          <w:b/>
          <w:sz w:val="24"/>
          <w:szCs w:val="24"/>
        </w:rPr>
        <w:t>3) Are there any points not covered by this consultation that you think should be considered to improve the style, presentation, clarity and accessibility of the Code?</w:t>
      </w:r>
      <w:r w:rsidR="00C40261" w:rsidRPr="00EE7702">
        <w:rPr>
          <w:sz w:val="24"/>
          <w:szCs w:val="24"/>
        </w:rPr>
        <w:t xml:space="preserve"> </w:t>
      </w:r>
    </w:p>
    <w:p w14:paraId="42852B24" w14:textId="77777777" w:rsidR="00E50F6B" w:rsidRDefault="00EE7702" w:rsidP="00D8244E">
      <w:pPr>
        <w:spacing w:line="360" w:lineRule="auto"/>
        <w:rPr>
          <w:rFonts w:ascii="Arial" w:hAnsi="Arial" w:cs="Arial"/>
          <w:sz w:val="24"/>
          <w:szCs w:val="24"/>
        </w:rPr>
      </w:pPr>
      <w:r>
        <w:rPr>
          <w:rFonts w:ascii="Arial" w:hAnsi="Arial" w:cs="Arial"/>
          <w:sz w:val="24"/>
          <w:szCs w:val="24"/>
        </w:rPr>
        <w:t xml:space="preserve">One of the key things for NICVA is that the information in </w:t>
      </w:r>
      <w:r w:rsidR="00EB4D21">
        <w:rPr>
          <w:rFonts w:ascii="Arial" w:hAnsi="Arial" w:cs="Arial"/>
          <w:sz w:val="24"/>
          <w:szCs w:val="24"/>
        </w:rPr>
        <w:t xml:space="preserve">the </w:t>
      </w:r>
      <w:r>
        <w:rPr>
          <w:rFonts w:ascii="Arial" w:hAnsi="Arial" w:cs="Arial"/>
          <w:sz w:val="24"/>
          <w:szCs w:val="24"/>
        </w:rPr>
        <w:t>Code is related to NI especially in areas where there is a difference in legislation. We also advise that any links relating to legislation should be to CCNI</w:t>
      </w:r>
      <w:r w:rsidR="00E50F6B">
        <w:rPr>
          <w:rFonts w:ascii="Arial" w:hAnsi="Arial" w:cs="Arial"/>
          <w:sz w:val="24"/>
          <w:szCs w:val="24"/>
        </w:rPr>
        <w:t>, not to NICVA as we provide guidance</w:t>
      </w:r>
      <w:r>
        <w:rPr>
          <w:rFonts w:ascii="Arial" w:hAnsi="Arial" w:cs="Arial"/>
          <w:sz w:val="24"/>
          <w:szCs w:val="24"/>
        </w:rPr>
        <w:t xml:space="preserve">. </w:t>
      </w:r>
      <w:r w:rsidR="00E50F6B">
        <w:rPr>
          <w:rFonts w:ascii="Arial" w:hAnsi="Arial" w:cs="Arial"/>
          <w:sz w:val="24"/>
          <w:szCs w:val="24"/>
        </w:rPr>
        <w:t>The relevant legislation in each case need to be directly referenced.</w:t>
      </w:r>
    </w:p>
    <w:p w14:paraId="62C6EDCD" w14:textId="23CE75AD" w:rsidR="00EE7702" w:rsidRDefault="00EE7702" w:rsidP="00D8244E">
      <w:pPr>
        <w:spacing w:line="360" w:lineRule="auto"/>
        <w:rPr>
          <w:rFonts w:ascii="Arial" w:hAnsi="Arial" w:cs="Arial"/>
          <w:sz w:val="24"/>
          <w:szCs w:val="24"/>
        </w:rPr>
      </w:pPr>
      <w:r>
        <w:rPr>
          <w:rFonts w:ascii="Arial" w:hAnsi="Arial" w:cs="Arial"/>
          <w:sz w:val="24"/>
          <w:szCs w:val="24"/>
        </w:rPr>
        <w:t>See below</w:t>
      </w:r>
    </w:p>
    <w:p w14:paraId="676E8B35" w14:textId="2A0A28AB" w:rsidR="00EE7702" w:rsidRPr="00EE7702" w:rsidRDefault="00EE7702" w:rsidP="00D8244E">
      <w:pPr>
        <w:spacing w:line="360" w:lineRule="auto"/>
        <w:rPr>
          <w:rFonts w:ascii="Arial" w:hAnsi="Arial" w:cs="Arial"/>
          <w:sz w:val="24"/>
          <w:szCs w:val="24"/>
        </w:rPr>
      </w:pPr>
      <w:r w:rsidRPr="00EE7702">
        <w:rPr>
          <w:rFonts w:ascii="Arial" w:hAnsi="Arial" w:cs="Arial"/>
          <w:sz w:val="24"/>
          <w:szCs w:val="24"/>
        </w:rPr>
        <w:t>Section 3 fundraising methods –</w:t>
      </w:r>
    </w:p>
    <w:p w14:paraId="16DF4BE5" w14:textId="77777777" w:rsidR="00EE7702" w:rsidRPr="00EE7702" w:rsidRDefault="00EE7702" w:rsidP="00D8244E">
      <w:pPr>
        <w:spacing w:line="360" w:lineRule="auto"/>
        <w:rPr>
          <w:rFonts w:ascii="Arial" w:hAnsi="Arial" w:cs="Arial"/>
          <w:sz w:val="24"/>
          <w:szCs w:val="24"/>
        </w:rPr>
      </w:pPr>
      <w:r w:rsidRPr="00EE7702">
        <w:rPr>
          <w:rFonts w:ascii="Arial" w:hAnsi="Arial" w:cs="Arial"/>
          <w:sz w:val="24"/>
          <w:szCs w:val="24"/>
        </w:rPr>
        <w:t>a.</w:t>
      </w:r>
      <w:r w:rsidRPr="00EE7702">
        <w:rPr>
          <w:rFonts w:ascii="Arial" w:hAnsi="Arial" w:cs="Arial"/>
          <w:sz w:val="24"/>
          <w:szCs w:val="24"/>
        </w:rPr>
        <w:tab/>
        <w:t>Collections</w:t>
      </w:r>
    </w:p>
    <w:p w14:paraId="0F6F494A" w14:textId="70730B32" w:rsidR="00EE7702" w:rsidRPr="00EE7702" w:rsidRDefault="00EE7702" w:rsidP="00D8244E">
      <w:pPr>
        <w:spacing w:line="360" w:lineRule="auto"/>
        <w:rPr>
          <w:rFonts w:ascii="Arial" w:hAnsi="Arial" w:cs="Arial"/>
          <w:sz w:val="24"/>
          <w:szCs w:val="24"/>
        </w:rPr>
      </w:pPr>
      <w:r w:rsidRPr="00EE7702">
        <w:rPr>
          <w:rFonts w:ascii="Arial" w:hAnsi="Arial" w:cs="Arial"/>
          <w:sz w:val="24"/>
          <w:szCs w:val="24"/>
        </w:rPr>
        <w:t>In this section P45 and P47 it says that more information on the law can be found on NICVA website, this should be changed to CCNI (as in Scotland it is OSCR)</w:t>
      </w:r>
    </w:p>
    <w:p w14:paraId="3B5B5F18" w14:textId="77777777" w:rsidR="00EE7702" w:rsidRPr="00EE7702" w:rsidRDefault="00EE7702" w:rsidP="00D8244E">
      <w:pPr>
        <w:spacing w:line="360" w:lineRule="auto"/>
        <w:rPr>
          <w:rFonts w:ascii="Arial" w:hAnsi="Arial" w:cs="Arial"/>
          <w:sz w:val="24"/>
          <w:szCs w:val="24"/>
        </w:rPr>
      </w:pPr>
      <w:r w:rsidRPr="00EE7702">
        <w:rPr>
          <w:rFonts w:ascii="Arial" w:hAnsi="Arial" w:cs="Arial"/>
          <w:sz w:val="24"/>
          <w:szCs w:val="24"/>
        </w:rPr>
        <w:t>f. lotteries, prize competitions and free draws.</w:t>
      </w:r>
    </w:p>
    <w:p w14:paraId="3B5BF2F0" w14:textId="34A08B26" w:rsidR="00EE7702" w:rsidRPr="00EE7702" w:rsidRDefault="00EE7702" w:rsidP="00D8244E">
      <w:pPr>
        <w:spacing w:line="360" w:lineRule="auto"/>
        <w:rPr>
          <w:rFonts w:ascii="Arial" w:hAnsi="Arial" w:cs="Arial"/>
          <w:sz w:val="24"/>
          <w:szCs w:val="24"/>
        </w:rPr>
      </w:pPr>
      <w:r w:rsidRPr="00EE7702">
        <w:rPr>
          <w:rFonts w:ascii="Arial" w:hAnsi="Arial" w:cs="Arial"/>
          <w:sz w:val="24"/>
          <w:szCs w:val="24"/>
        </w:rPr>
        <w:t>Need to add that UK wide lottery cannot be run across GB and NI and in N</w:t>
      </w:r>
      <w:r w:rsidR="007F4324">
        <w:rPr>
          <w:rFonts w:ascii="Arial" w:hAnsi="Arial" w:cs="Arial"/>
          <w:sz w:val="24"/>
          <w:szCs w:val="24"/>
        </w:rPr>
        <w:t>I.</w:t>
      </w:r>
    </w:p>
    <w:p w14:paraId="5183A526" w14:textId="77777777" w:rsidR="00EE7702" w:rsidRPr="00EE7702" w:rsidRDefault="00EE7702" w:rsidP="00D8244E">
      <w:pPr>
        <w:spacing w:line="360" w:lineRule="auto"/>
        <w:rPr>
          <w:rFonts w:ascii="Arial" w:hAnsi="Arial" w:cs="Arial"/>
          <w:sz w:val="24"/>
          <w:szCs w:val="24"/>
        </w:rPr>
      </w:pPr>
      <w:r w:rsidRPr="00EE7702">
        <w:rPr>
          <w:rFonts w:ascii="Arial" w:hAnsi="Arial" w:cs="Arial"/>
          <w:sz w:val="24"/>
          <w:szCs w:val="24"/>
        </w:rPr>
        <w:t xml:space="preserve">We do not have to comply with the Gambling Commission nor do we have to contact them – this section needs to be made much clearer and NI specific. </w:t>
      </w:r>
    </w:p>
    <w:p w14:paraId="426372FA" w14:textId="77777777" w:rsidR="00EE7702" w:rsidRPr="00EE7702" w:rsidRDefault="00EE7702" w:rsidP="00D8244E">
      <w:pPr>
        <w:spacing w:line="360" w:lineRule="auto"/>
        <w:rPr>
          <w:rFonts w:ascii="Arial" w:hAnsi="Arial" w:cs="Arial"/>
          <w:sz w:val="24"/>
          <w:szCs w:val="24"/>
        </w:rPr>
      </w:pPr>
      <w:r w:rsidRPr="00EE7702">
        <w:rPr>
          <w:rFonts w:ascii="Arial" w:hAnsi="Arial" w:cs="Arial"/>
          <w:sz w:val="24"/>
          <w:szCs w:val="24"/>
        </w:rPr>
        <w:t>Do charities in NI have to comply with the code of practice published by the PSA?</w:t>
      </w:r>
    </w:p>
    <w:p w14:paraId="7C3EC84B" w14:textId="77777777" w:rsidR="00EE7702" w:rsidRPr="00EE7702" w:rsidRDefault="00EE7702" w:rsidP="00D8244E">
      <w:pPr>
        <w:spacing w:line="360" w:lineRule="auto"/>
        <w:rPr>
          <w:rFonts w:ascii="Arial" w:hAnsi="Arial" w:cs="Arial"/>
          <w:sz w:val="24"/>
          <w:szCs w:val="24"/>
        </w:rPr>
      </w:pPr>
      <w:r w:rsidRPr="00EE7702">
        <w:rPr>
          <w:rFonts w:ascii="Arial" w:hAnsi="Arial" w:cs="Arial"/>
          <w:sz w:val="24"/>
          <w:szCs w:val="24"/>
        </w:rPr>
        <w:t>Need to give full explanation and links to NI relevant information as Gambling Commission does not cover NI</w:t>
      </w:r>
    </w:p>
    <w:p w14:paraId="0F96DF88" w14:textId="2F291FCC" w:rsidR="00EE7702" w:rsidRPr="00EE7702" w:rsidRDefault="00EE7702" w:rsidP="00D8244E">
      <w:pPr>
        <w:spacing w:line="360" w:lineRule="auto"/>
        <w:rPr>
          <w:rFonts w:ascii="Arial" w:hAnsi="Arial" w:cs="Arial"/>
          <w:sz w:val="24"/>
          <w:szCs w:val="24"/>
        </w:rPr>
      </w:pPr>
      <w:r w:rsidRPr="00EE7702">
        <w:rPr>
          <w:rFonts w:ascii="Arial" w:hAnsi="Arial" w:cs="Arial"/>
          <w:sz w:val="24"/>
          <w:szCs w:val="24"/>
        </w:rPr>
        <w:t xml:space="preserve">States that tickets sold in the lottery must not be sent through the post – this needs further explanation as </w:t>
      </w:r>
      <w:r w:rsidR="005F6D9D">
        <w:rPr>
          <w:rFonts w:ascii="Arial" w:hAnsi="Arial" w:cs="Arial"/>
          <w:sz w:val="24"/>
          <w:szCs w:val="24"/>
        </w:rPr>
        <w:t xml:space="preserve">we understand that </w:t>
      </w:r>
      <w:r w:rsidRPr="00EE7702">
        <w:rPr>
          <w:rFonts w:ascii="Arial" w:hAnsi="Arial" w:cs="Arial"/>
          <w:sz w:val="24"/>
          <w:szCs w:val="24"/>
        </w:rPr>
        <w:t xml:space="preserve">GB charities </w:t>
      </w:r>
      <w:r w:rsidR="005F6D9D">
        <w:rPr>
          <w:rFonts w:ascii="Arial" w:hAnsi="Arial" w:cs="Arial"/>
          <w:sz w:val="24"/>
          <w:szCs w:val="24"/>
        </w:rPr>
        <w:t xml:space="preserve">may </w:t>
      </w:r>
      <w:r w:rsidRPr="00EE7702">
        <w:rPr>
          <w:rFonts w:ascii="Arial" w:hAnsi="Arial" w:cs="Arial"/>
          <w:sz w:val="24"/>
          <w:szCs w:val="24"/>
        </w:rPr>
        <w:t>send tickets through the post</w:t>
      </w:r>
      <w:r w:rsidR="005F6D9D">
        <w:rPr>
          <w:rFonts w:ascii="Arial" w:hAnsi="Arial" w:cs="Arial"/>
          <w:sz w:val="24"/>
          <w:szCs w:val="24"/>
        </w:rPr>
        <w:t xml:space="preserve"> to individuals</w:t>
      </w:r>
      <w:r w:rsidRPr="00EE7702">
        <w:rPr>
          <w:rFonts w:ascii="Arial" w:hAnsi="Arial" w:cs="Arial"/>
          <w:sz w:val="24"/>
          <w:szCs w:val="24"/>
        </w:rPr>
        <w:t xml:space="preserve"> in NI</w:t>
      </w:r>
      <w:r w:rsidR="005F6D9D">
        <w:rPr>
          <w:rFonts w:ascii="Arial" w:hAnsi="Arial" w:cs="Arial"/>
          <w:sz w:val="24"/>
          <w:szCs w:val="24"/>
        </w:rPr>
        <w:t xml:space="preserve"> for the individual to purchase</w:t>
      </w:r>
      <w:r w:rsidRPr="00EE7702">
        <w:rPr>
          <w:rFonts w:ascii="Arial" w:hAnsi="Arial" w:cs="Arial"/>
          <w:sz w:val="24"/>
          <w:szCs w:val="24"/>
        </w:rPr>
        <w:t>.</w:t>
      </w:r>
    </w:p>
    <w:p w14:paraId="5F2EDA97" w14:textId="678513F7" w:rsidR="00EE7702" w:rsidRDefault="00EE7702" w:rsidP="00D8244E">
      <w:pPr>
        <w:spacing w:line="360" w:lineRule="auto"/>
        <w:rPr>
          <w:rFonts w:ascii="Arial" w:hAnsi="Arial" w:cs="Arial"/>
          <w:b/>
          <w:sz w:val="24"/>
          <w:szCs w:val="24"/>
        </w:rPr>
      </w:pPr>
    </w:p>
    <w:p w14:paraId="775BD20E" w14:textId="0B37AFC1" w:rsidR="00CE01C9" w:rsidRDefault="007F4324" w:rsidP="00D8244E">
      <w:pPr>
        <w:spacing w:line="360" w:lineRule="auto"/>
        <w:rPr>
          <w:rFonts w:ascii="Arial" w:hAnsi="Arial" w:cs="Arial"/>
          <w:b/>
          <w:sz w:val="24"/>
          <w:szCs w:val="24"/>
        </w:rPr>
      </w:pPr>
      <w:r>
        <w:rPr>
          <w:rFonts w:ascii="Arial" w:hAnsi="Arial" w:cs="Arial"/>
          <w:b/>
          <w:sz w:val="24"/>
          <w:szCs w:val="24"/>
        </w:rPr>
        <w:lastRenderedPageBreak/>
        <w:t xml:space="preserve">Making Code easy to use and accessible - </w:t>
      </w:r>
    </w:p>
    <w:p w14:paraId="39B27C52" w14:textId="77777777" w:rsidR="00EE7702" w:rsidRDefault="00EE7702" w:rsidP="00D8244E">
      <w:pPr>
        <w:spacing w:line="360" w:lineRule="auto"/>
        <w:rPr>
          <w:rFonts w:ascii="Arial" w:hAnsi="Arial" w:cs="Arial"/>
          <w:sz w:val="24"/>
          <w:szCs w:val="24"/>
        </w:rPr>
      </w:pPr>
      <w:r>
        <w:rPr>
          <w:rFonts w:ascii="Arial" w:hAnsi="Arial" w:cs="Arial"/>
          <w:sz w:val="24"/>
          <w:szCs w:val="24"/>
        </w:rPr>
        <w:t>It is important that the Code is accessible and easy to use so that as many people as possible use it and that it encourages best practice in fundraising.</w:t>
      </w:r>
    </w:p>
    <w:p w14:paraId="79C39C19" w14:textId="77777777" w:rsidR="00EE7702" w:rsidRDefault="00EE7702" w:rsidP="00D8244E">
      <w:pPr>
        <w:spacing w:line="360" w:lineRule="auto"/>
        <w:rPr>
          <w:rFonts w:ascii="Arial" w:hAnsi="Arial" w:cs="Arial"/>
          <w:sz w:val="24"/>
          <w:szCs w:val="24"/>
        </w:rPr>
      </w:pPr>
      <w:r>
        <w:rPr>
          <w:rFonts w:ascii="Arial" w:hAnsi="Arial" w:cs="Arial"/>
          <w:sz w:val="24"/>
          <w:szCs w:val="24"/>
        </w:rPr>
        <w:t>Some suggestions are:</w:t>
      </w:r>
    </w:p>
    <w:p w14:paraId="6BA4E620" w14:textId="2AE3A1D1" w:rsidR="00C40261" w:rsidRPr="00CE01C9" w:rsidRDefault="00C40261" w:rsidP="00D8244E">
      <w:pPr>
        <w:pStyle w:val="ListParagraph"/>
        <w:numPr>
          <w:ilvl w:val="0"/>
          <w:numId w:val="5"/>
        </w:numPr>
        <w:spacing w:line="360" w:lineRule="auto"/>
        <w:rPr>
          <w:rFonts w:ascii="Arial" w:hAnsi="Arial" w:cs="Arial"/>
          <w:sz w:val="24"/>
          <w:szCs w:val="24"/>
        </w:rPr>
      </w:pPr>
      <w:r w:rsidRPr="00CE01C9">
        <w:rPr>
          <w:rFonts w:ascii="Arial" w:hAnsi="Arial" w:cs="Arial"/>
          <w:sz w:val="24"/>
          <w:szCs w:val="24"/>
        </w:rPr>
        <w:t>An app that all Fundraisers could have on their phone to refer to on the go</w:t>
      </w:r>
    </w:p>
    <w:p w14:paraId="301D5435" w14:textId="55CCDB51" w:rsidR="00C40261" w:rsidRPr="00CE01C9" w:rsidRDefault="00C40261" w:rsidP="00D8244E">
      <w:pPr>
        <w:pStyle w:val="ListParagraph"/>
        <w:numPr>
          <w:ilvl w:val="0"/>
          <w:numId w:val="5"/>
        </w:numPr>
        <w:spacing w:line="360" w:lineRule="auto"/>
        <w:rPr>
          <w:rFonts w:ascii="Arial" w:hAnsi="Arial" w:cs="Arial"/>
          <w:sz w:val="24"/>
          <w:szCs w:val="24"/>
        </w:rPr>
      </w:pPr>
      <w:r w:rsidRPr="00CE01C9">
        <w:rPr>
          <w:rFonts w:ascii="Arial" w:hAnsi="Arial" w:cs="Arial"/>
          <w:sz w:val="24"/>
          <w:szCs w:val="24"/>
        </w:rPr>
        <w:t>Summary page for independent volunteers about code concentrating on principles of legal, honest etc</w:t>
      </w:r>
    </w:p>
    <w:p w14:paraId="70345562" w14:textId="541BE00E" w:rsidR="00C40261" w:rsidRPr="00CE01C9" w:rsidRDefault="00EE7702" w:rsidP="00D8244E">
      <w:pPr>
        <w:pStyle w:val="ListParagraph"/>
        <w:numPr>
          <w:ilvl w:val="0"/>
          <w:numId w:val="5"/>
        </w:numPr>
        <w:spacing w:line="360" w:lineRule="auto"/>
        <w:rPr>
          <w:rFonts w:ascii="Arial" w:hAnsi="Arial" w:cs="Arial"/>
          <w:sz w:val="24"/>
          <w:szCs w:val="24"/>
        </w:rPr>
      </w:pPr>
      <w:r w:rsidRPr="00CE01C9">
        <w:rPr>
          <w:rFonts w:ascii="Arial" w:hAnsi="Arial" w:cs="Arial"/>
          <w:sz w:val="24"/>
          <w:szCs w:val="24"/>
        </w:rPr>
        <w:t xml:space="preserve">The ability to </w:t>
      </w:r>
      <w:r w:rsidR="00C40261" w:rsidRPr="00CE01C9">
        <w:rPr>
          <w:rFonts w:ascii="Arial" w:hAnsi="Arial" w:cs="Arial"/>
          <w:sz w:val="24"/>
          <w:szCs w:val="24"/>
        </w:rPr>
        <w:t>cut and paste from the website in your own document for your organisation – eg induction pack for volunteers. Needs to be “read only” though.</w:t>
      </w:r>
    </w:p>
    <w:p w14:paraId="22BC9288" w14:textId="597221FA" w:rsidR="00C40261" w:rsidRPr="00CE01C9" w:rsidRDefault="00C40261" w:rsidP="00D8244E">
      <w:pPr>
        <w:pStyle w:val="ListParagraph"/>
        <w:numPr>
          <w:ilvl w:val="0"/>
          <w:numId w:val="5"/>
        </w:numPr>
        <w:spacing w:line="360" w:lineRule="auto"/>
        <w:rPr>
          <w:rFonts w:ascii="Arial" w:hAnsi="Arial" w:cs="Arial"/>
          <w:sz w:val="24"/>
          <w:szCs w:val="24"/>
        </w:rPr>
      </w:pPr>
      <w:r w:rsidRPr="00CE01C9">
        <w:rPr>
          <w:rFonts w:ascii="Arial" w:hAnsi="Arial" w:cs="Arial"/>
          <w:sz w:val="24"/>
          <w:szCs w:val="24"/>
        </w:rPr>
        <w:t>Templates</w:t>
      </w:r>
      <w:r w:rsidR="00EE7702" w:rsidRPr="00CE01C9">
        <w:rPr>
          <w:rFonts w:ascii="Arial" w:hAnsi="Arial" w:cs="Arial"/>
          <w:sz w:val="24"/>
          <w:szCs w:val="24"/>
        </w:rPr>
        <w:t xml:space="preserve"> to use</w:t>
      </w:r>
      <w:r w:rsidRPr="00CE01C9">
        <w:rPr>
          <w:rFonts w:ascii="Arial" w:hAnsi="Arial" w:cs="Arial"/>
          <w:sz w:val="24"/>
          <w:szCs w:val="24"/>
        </w:rPr>
        <w:t xml:space="preserve"> – these need to be relevant to regions as well as keeping legal to relevant body</w:t>
      </w:r>
      <w:r w:rsidR="00CE01C9" w:rsidRPr="00CE01C9">
        <w:rPr>
          <w:rFonts w:ascii="Arial" w:hAnsi="Arial" w:cs="Arial"/>
          <w:sz w:val="24"/>
          <w:szCs w:val="24"/>
        </w:rPr>
        <w:t>.</w:t>
      </w:r>
    </w:p>
    <w:p w14:paraId="0A8E46B2" w14:textId="020C5680" w:rsidR="00CE01C9" w:rsidRDefault="00CE01C9" w:rsidP="00D8244E">
      <w:pPr>
        <w:pStyle w:val="ListParagraph"/>
        <w:numPr>
          <w:ilvl w:val="0"/>
          <w:numId w:val="5"/>
        </w:numPr>
        <w:spacing w:line="360" w:lineRule="auto"/>
        <w:rPr>
          <w:rFonts w:ascii="Arial" w:hAnsi="Arial" w:cs="Arial"/>
          <w:sz w:val="24"/>
          <w:szCs w:val="24"/>
        </w:rPr>
      </w:pPr>
      <w:r w:rsidRPr="00CE01C9">
        <w:rPr>
          <w:rFonts w:ascii="Arial" w:hAnsi="Arial" w:cs="Arial"/>
          <w:sz w:val="24"/>
          <w:szCs w:val="24"/>
        </w:rPr>
        <w:t>Case studies demonstrating best practice – giving examples from across the UK including NI.</w:t>
      </w:r>
    </w:p>
    <w:p w14:paraId="2E5F0C7F" w14:textId="7ED4CDED" w:rsidR="00CE01C9" w:rsidRPr="00CE01C9" w:rsidRDefault="00CE01C9" w:rsidP="00D8244E">
      <w:pPr>
        <w:pStyle w:val="ListParagraph"/>
        <w:numPr>
          <w:ilvl w:val="0"/>
          <w:numId w:val="5"/>
        </w:numPr>
        <w:spacing w:line="360" w:lineRule="auto"/>
        <w:rPr>
          <w:rFonts w:ascii="Arial" w:hAnsi="Arial" w:cs="Arial"/>
          <w:sz w:val="24"/>
          <w:szCs w:val="24"/>
        </w:rPr>
      </w:pPr>
      <w:r>
        <w:rPr>
          <w:rFonts w:ascii="Arial" w:hAnsi="Arial" w:cs="Arial"/>
          <w:sz w:val="24"/>
          <w:szCs w:val="24"/>
        </w:rPr>
        <w:t>Videos or webinars on how to use the Code taking each section individually.</w:t>
      </w:r>
    </w:p>
    <w:p w14:paraId="374E1DAF" w14:textId="22BDE34F" w:rsidR="00C40261" w:rsidRPr="00EE7702" w:rsidRDefault="00C40261" w:rsidP="00D8244E">
      <w:pPr>
        <w:spacing w:line="360" w:lineRule="auto"/>
        <w:rPr>
          <w:rFonts w:ascii="Arial" w:hAnsi="Arial" w:cs="Arial"/>
          <w:sz w:val="24"/>
          <w:szCs w:val="24"/>
        </w:rPr>
      </w:pPr>
    </w:p>
    <w:p w14:paraId="34351016" w14:textId="342D5D8E" w:rsidR="00830803" w:rsidRDefault="00830803" w:rsidP="00D8244E">
      <w:pPr>
        <w:spacing w:line="360" w:lineRule="auto"/>
        <w:rPr>
          <w:rFonts w:ascii="Arial" w:hAnsi="Arial" w:cs="Arial"/>
          <w:sz w:val="32"/>
          <w:szCs w:val="32"/>
        </w:rPr>
      </w:pPr>
    </w:p>
    <w:p w14:paraId="5545559F" w14:textId="77777777" w:rsidR="00830803" w:rsidRPr="00C40261" w:rsidRDefault="00830803" w:rsidP="00D8244E">
      <w:pPr>
        <w:spacing w:line="360" w:lineRule="auto"/>
        <w:rPr>
          <w:rFonts w:ascii="Arial" w:hAnsi="Arial" w:cs="Arial"/>
          <w:sz w:val="32"/>
          <w:szCs w:val="32"/>
        </w:rPr>
      </w:pPr>
    </w:p>
    <w:p w14:paraId="0652D69A" w14:textId="77777777" w:rsidR="00C40261" w:rsidRPr="00C40261" w:rsidRDefault="00C40261" w:rsidP="00D8244E">
      <w:pPr>
        <w:spacing w:line="360" w:lineRule="auto"/>
        <w:rPr>
          <w:rFonts w:ascii="Arial" w:hAnsi="Arial" w:cs="Arial"/>
          <w:b/>
          <w:sz w:val="32"/>
          <w:szCs w:val="32"/>
        </w:rPr>
      </w:pPr>
    </w:p>
    <w:sectPr w:rsidR="00C40261" w:rsidRPr="00C4026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80E3B" w14:textId="77777777" w:rsidR="00DD6E24" w:rsidRDefault="00DD6E24" w:rsidP="00C40261">
      <w:pPr>
        <w:spacing w:after="0" w:line="240" w:lineRule="auto"/>
      </w:pPr>
      <w:r>
        <w:separator/>
      </w:r>
    </w:p>
  </w:endnote>
  <w:endnote w:type="continuationSeparator" w:id="0">
    <w:p w14:paraId="4D81B941" w14:textId="77777777" w:rsidR="00DD6E24" w:rsidRDefault="00DD6E24" w:rsidP="00C40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BF307" w14:textId="1B93B40A" w:rsidR="00C40261" w:rsidRDefault="00C40261">
    <w:pPr>
      <w:pStyle w:val="Footer"/>
    </w:pPr>
    <w:r>
      <w:t xml:space="preserve">NICVA November 2018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80926" w14:textId="77777777" w:rsidR="00DD6E24" w:rsidRDefault="00DD6E24" w:rsidP="00C40261">
      <w:pPr>
        <w:spacing w:after="0" w:line="240" w:lineRule="auto"/>
      </w:pPr>
      <w:r>
        <w:separator/>
      </w:r>
    </w:p>
  </w:footnote>
  <w:footnote w:type="continuationSeparator" w:id="0">
    <w:p w14:paraId="4EA309E9" w14:textId="77777777" w:rsidR="00DD6E24" w:rsidRDefault="00DD6E24" w:rsidP="00C40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9876B" w14:textId="60DDE976" w:rsidR="00C40261" w:rsidRDefault="00C40261">
    <w:pPr>
      <w:pStyle w:val="Header"/>
    </w:pPr>
    <w:r>
      <w:t>FR Consultation on Code of Fundraising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A207C0"/>
    <w:multiLevelType w:val="hybridMultilevel"/>
    <w:tmpl w:val="2F2C34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E5612E"/>
    <w:multiLevelType w:val="hybridMultilevel"/>
    <w:tmpl w:val="C480F328"/>
    <w:lvl w:ilvl="0" w:tplc="A5645B30">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9572EE"/>
    <w:multiLevelType w:val="hybridMultilevel"/>
    <w:tmpl w:val="3F3684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A808AD"/>
    <w:multiLevelType w:val="hybridMultilevel"/>
    <w:tmpl w:val="0360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D170A0"/>
    <w:multiLevelType w:val="hybridMultilevel"/>
    <w:tmpl w:val="69BCDEF2"/>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ABB"/>
    <w:rsid w:val="000008E8"/>
    <w:rsid w:val="00252150"/>
    <w:rsid w:val="002F7ABB"/>
    <w:rsid w:val="003D3A7D"/>
    <w:rsid w:val="004551EE"/>
    <w:rsid w:val="004B4DB2"/>
    <w:rsid w:val="005F6D9D"/>
    <w:rsid w:val="006063ED"/>
    <w:rsid w:val="00625BCF"/>
    <w:rsid w:val="0065770A"/>
    <w:rsid w:val="00714B37"/>
    <w:rsid w:val="00737E71"/>
    <w:rsid w:val="00752435"/>
    <w:rsid w:val="00771040"/>
    <w:rsid w:val="007F4324"/>
    <w:rsid w:val="00830803"/>
    <w:rsid w:val="00874A9B"/>
    <w:rsid w:val="00B43759"/>
    <w:rsid w:val="00B511E8"/>
    <w:rsid w:val="00B542A1"/>
    <w:rsid w:val="00C40261"/>
    <w:rsid w:val="00CE01C9"/>
    <w:rsid w:val="00D57F72"/>
    <w:rsid w:val="00D8244E"/>
    <w:rsid w:val="00DD6E24"/>
    <w:rsid w:val="00E459FD"/>
    <w:rsid w:val="00E50F6B"/>
    <w:rsid w:val="00EB4D21"/>
    <w:rsid w:val="00EE7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CD6CB"/>
  <w15:chartTrackingRefBased/>
  <w15:docId w15:val="{84DE2825-4F0C-4184-9F5E-69416723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4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824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ABB"/>
    <w:pPr>
      <w:ind w:left="720"/>
      <w:contextualSpacing/>
    </w:pPr>
  </w:style>
  <w:style w:type="paragraph" w:styleId="Header">
    <w:name w:val="header"/>
    <w:basedOn w:val="Normal"/>
    <w:link w:val="HeaderChar"/>
    <w:uiPriority w:val="99"/>
    <w:unhideWhenUsed/>
    <w:rsid w:val="00C402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261"/>
  </w:style>
  <w:style w:type="paragraph" w:styleId="Footer">
    <w:name w:val="footer"/>
    <w:basedOn w:val="Normal"/>
    <w:link w:val="FooterChar"/>
    <w:uiPriority w:val="99"/>
    <w:unhideWhenUsed/>
    <w:rsid w:val="00C402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261"/>
  </w:style>
  <w:style w:type="paragraph" w:styleId="BalloonText">
    <w:name w:val="Balloon Text"/>
    <w:basedOn w:val="Normal"/>
    <w:link w:val="BalloonTextChar"/>
    <w:uiPriority w:val="99"/>
    <w:semiHidden/>
    <w:unhideWhenUsed/>
    <w:rsid w:val="00B542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2A1"/>
    <w:rPr>
      <w:rFonts w:ascii="Segoe UI" w:hAnsi="Segoe UI" w:cs="Segoe UI"/>
      <w:sz w:val="18"/>
      <w:szCs w:val="18"/>
    </w:rPr>
  </w:style>
  <w:style w:type="character" w:customStyle="1" w:styleId="Heading1Char">
    <w:name w:val="Heading 1 Char"/>
    <w:basedOn w:val="DefaultParagraphFont"/>
    <w:link w:val="Heading1"/>
    <w:uiPriority w:val="9"/>
    <w:rsid w:val="00D8244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8244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1128</Words>
  <Characters>6433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Bailie</dc:creator>
  <cp:keywords/>
  <dc:description/>
  <cp:lastModifiedBy>Sandra Bailie</cp:lastModifiedBy>
  <cp:revision>3</cp:revision>
  <dcterms:created xsi:type="dcterms:W3CDTF">2018-11-13T13:43:00Z</dcterms:created>
  <dcterms:modified xsi:type="dcterms:W3CDTF">2018-11-13T13:49:00Z</dcterms:modified>
</cp:coreProperties>
</file>